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B3687" w14:textId="751DFED7"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Проживаю в коммунальной квартире. Имею ли право получить в пользование другие помещения в данной квартире, в случае их освобождения?</w:t>
      </w:r>
    </w:p>
    <w:p w14:paraId="0977BC5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w:t>
      </w:r>
      <w:r>
        <w:rPr>
          <w:rFonts w:ascii="Times New Roman" w:hAnsi="Times New Roman"/>
          <w:sz w:val="24"/>
        </w:rPr>
        <w:t xml:space="preserve">орядок предоставления освободившихся жилых помещений в коммунальной квартире урегулирован статьей 59 </w:t>
      </w:r>
      <w:r>
        <w:rPr>
          <w:rFonts w:ascii="Times New Roman" w:hAnsi="Times New Roman"/>
          <w:sz w:val="24"/>
        </w:rPr>
        <w:t>Жилищного кодекса РФ.</w:t>
      </w:r>
      <w:r>
        <w:rPr>
          <w:rFonts w:ascii="Times New Roman" w:hAnsi="Times New Roman"/>
          <w:sz w:val="24"/>
        </w:rPr>
        <w:br/>
        <w:t>Подобные помещения предоставляются одному из нанимателей или собственников в указанной квартире на основании заявлений соответствующих граждан и при условии, что на момент освобождения жилого помещения данные граждане признаны или мог</w:t>
      </w:r>
      <w:r>
        <w:rPr>
          <w:rFonts w:ascii="Times New Roman" w:hAnsi="Times New Roman"/>
          <w:sz w:val="24"/>
        </w:rPr>
        <w:t>ут быть признаны малоимущими и нуждающимися</w:t>
      </w:r>
      <w:r>
        <w:rPr>
          <w:rFonts w:ascii="Times New Roman" w:hAnsi="Times New Roman"/>
          <w:sz w:val="24"/>
        </w:rPr>
        <w:br/>
        <w:t>в жилых помещениях.</w:t>
      </w:r>
    </w:p>
    <w:p w14:paraId="5180897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Также на основании соответствующего заявления могут претендовать</w:t>
      </w:r>
      <w:r>
        <w:rPr>
          <w:rFonts w:ascii="Times New Roman" w:hAnsi="Times New Roman"/>
          <w:sz w:val="24"/>
        </w:rPr>
        <w:br/>
        <w:t>на освободившиеся помещения в коммунальной квартире граждане, признанные малоимущими и обеспеченные общей жилыми помещениями ме</w:t>
      </w:r>
      <w:r>
        <w:rPr>
          <w:rFonts w:ascii="Times New Roman" w:hAnsi="Times New Roman"/>
          <w:sz w:val="24"/>
        </w:rPr>
        <w:t>нее нормы предоставления на одного человека.</w:t>
      </w:r>
      <w:r>
        <w:rPr>
          <w:rFonts w:ascii="Times New Roman" w:hAnsi="Times New Roman"/>
          <w:sz w:val="24"/>
        </w:rPr>
        <w:br/>
        <w:t>В случае если в коммунальной квартире не проживают малоимущие граждане, которые могут быть признаны нуждающимися в жилых помещениях, либо граждане, обеспеченные общей площадью менее нормы предоставления на одног</w:t>
      </w:r>
      <w:r>
        <w:rPr>
          <w:rFonts w:ascii="Times New Roman" w:hAnsi="Times New Roman"/>
          <w:sz w:val="24"/>
        </w:rPr>
        <w:t>о человека, то освободившееся помещение предоставляется гражданам по договору купли-продажи, если они обеспечены общей площадью менее нормы предоставления.</w:t>
      </w:r>
    </w:p>
    <w:p w14:paraId="4B26F88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AFE5CEB" w14:textId="77777777" w:rsidR="00111072" w:rsidRDefault="00111072">
      <w:pPr>
        <w:spacing w:after="0" w:line="240" w:lineRule="auto"/>
        <w:ind w:firstLine="697"/>
        <w:jc w:val="both"/>
        <w:rPr>
          <w:rFonts w:ascii="Times New Roman" w:hAnsi="Times New Roman"/>
          <w:sz w:val="24"/>
        </w:rPr>
      </w:pPr>
    </w:p>
    <w:p w14:paraId="6D8C0F3B" w14:textId="006F4713"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 отношении отдельных</w:t>
      </w:r>
      <w:r w:rsidRPr="00111072">
        <w:rPr>
          <w:rFonts w:ascii="Times New Roman" w:hAnsi="Times New Roman"/>
          <w:b/>
          <w:sz w:val="24"/>
        </w:rPr>
        <w:t xml:space="preserve"> категорий ветеранов боевых действий расширены меры социальной поддержки</w:t>
      </w:r>
    </w:p>
    <w:p w14:paraId="313140A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 от 20.02.2026 № 35-ФЗ «О внесении изменения в статью 16 Федерального закона «О ветеранах» отдельным категориям ветеранов боевых действий предоставлено право на неопл</w:t>
      </w:r>
      <w:r>
        <w:rPr>
          <w:rFonts w:ascii="Times New Roman" w:hAnsi="Times New Roman"/>
          <w:sz w:val="24"/>
        </w:rPr>
        <w:t>ачиваемый отпуск до 35 календарных дней в году.</w:t>
      </w:r>
    </w:p>
    <w:p w14:paraId="498AD23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Речь идет:</w:t>
      </w:r>
    </w:p>
    <w:p w14:paraId="6DB03A2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лицах, направлявшихся на работу в Афганистан в период с декабря 1979 года по декабрь 1989 года, отработавших установленный при направлении срок либо откомандированных досрочно по уважительным п</w:t>
      </w:r>
      <w:r>
        <w:rPr>
          <w:rFonts w:ascii="Times New Roman" w:hAnsi="Times New Roman"/>
          <w:sz w:val="24"/>
        </w:rPr>
        <w:t>ричинам;</w:t>
      </w:r>
    </w:p>
    <w:p w14:paraId="1CB331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лицах, направлявшихся на работу для обеспечения выполнения специальных задач на территории Сирийской Арабской Республики с 30 сентября 2015 года, отработавших установленный при направлении срок либо откомандированных досрочно по уважительным п</w:t>
      </w:r>
      <w:r>
        <w:rPr>
          <w:rFonts w:ascii="Times New Roman" w:hAnsi="Times New Roman"/>
          <w:sz w:val="24"/>
        </w:rPr>
        <w:t>ричинам;</w:t>
      </w:r>
    </w:p>
    <w:p w14:paraId="21828F2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лицах, направлявшихся для обеспечения выполнения задач в ходе СВО на территориях Украины, ДНР и ЛНР с 24 февраля 2022 года, на территориях Запорожской и Херсонской областей с 30 сентября 2022 года, имеющих особые заслуги в выполнении указанных</w:t>
      </w:r>
      <w:r>
        <w:rPr>
          <w:rFonts w:ascii="Times New Roman" w:hAnsi="Times New Roman"/>
          <w:sz w:val="24"/>
        </w:rPr>
        <w:t xml:space="preserve"> задач и при этом отработавших на указанных территориях в общей сложности не менее месяцев либо откомандированных досрочно по уважительным причинам.</w:t>
      </w:r>
    </w:p>
    <w:p w14:paraId="28BB8DF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Ветераны этих категорий вправе использовать ежегодный отпуск в удобное для них время.</w:t>
      </w:r>
    </w:p>
    <w:p w14:paraId="3E41DD5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Изменения вступили в </w:t>
      </w:r>
      <w:r>
        <w:rPr>
          <w:rFonts w:ascii="Times New Roman" w:hAnsi="Times New Roman"/>
          <w:sz w:val="24"/>
        </w:rPr>
        <w:t>силу с 20 февраля 2026 года.</w:t>
      </w:r>
    </w:p>
    <w:p w14:paraId="7FD4938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E9D9BDB" w14:textId="77777777" w:rsidR="005B08FA" w:rsidRDefault="005B08FA">
      <w:pPr>
        <w:spacing w:after="0" w:line="240" w:lineRule="auto"/>
        <w:ind w:firstLine="697"/>
        <w:jc w:val="both"/>
        <w:rPr>
          <w:rFonts w:ascii="Times New Roman" w:hAnsi="Times New Roman"/>
          <w:sz w:val="24"/>
        </w:rPr>
      </w:pPr>
    </w:p>
    <w:p w14:paraId="35D6B6B4" w14:textId="0767603F"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 xml:space="preserve">Каковы меры ответственности за халатное отношение родителей или законных представителей к воспитанию и уходу за </w:t>
      </w:r>
      <w:r w:rsidRPr="00111072">
        <w:rPr>
          <w:rFonts w:ascii="Times New Roman" w:hAnsi="Times New Roman"/>
          <w:b/>
          <w:sz w:val="24"/>
        </w:rPr>
        <w:t>несовершеннолетними?</w:t>
      </w:r>
    </w:p>
    <w:p w14:paraId="092BDB8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 xml:space="preserve"> 11 августа 2025 года в Российской Федерации значительно усилены санкции в отношении родителей и законных представителей, игнорирующих свои родительские обязанности. Федеральный закон от 31.07.2025 № 302-ФЗ предусматривает увеличение </w:t>
      </w:r>
      <w:r>
        <w:rPr>
          <w:rFonts w:ascii="Times New Roman" w:hAnsi="Times New Roman"/>
          <w:sz w:val="24"/>
        </w:rPr>
        <w:t>размеров штрафов за нарушение требований, связанных с семейным воспитанием и заботой о детях.</w:t>
      </w:r>
      <w:r>
        <w:rPr>
          <w:rFonts w:ascii="Times New Roman" w:hAnsi="Times New Roman"/>
          <w:sz w:val="24"/>
        </w:rPr>
        <w:br/>
        <w:t>Данные изменения направлены на укрепление роли семьи в формировании подрастающего поколения и стимулирование взрослых уделять больше внимания вопросам полноценног</w:t>
      </w:r>
      <w:r>
        <w:rPr>
          <w:rFonts w:ascii="Times New Roman" w:hAnsi="Times New Roman"/>
          <w:sz w:val="24"/>
        </w:rPr>
        <w:t>о воспитания и ухода за детьми. Законодательство преследует цель предотвратить возможные негативные последствия недосмотра или пренебрежения обязанностями со стороны родителей и иных лиц, ответственных за детей.</w:t>
      </w:r>
      <w:r>
        <w:rPr>
          <w:rFonts w:ascii="Times New Roman" w:hAnsi="Times New Roman"/>
          <w:sz w:val="24"/>
        </w:rPr>
        <w:br/>
      </w:r>
      <w:r>
        <w:rPr>
          <w:rFonts w:ascii="Times New Roman" w:hAnsi="Times New Roman"/>
          <w:sz w:val="24"/>
        </w:rPr>
        <w:lastRenderedPageBreak/>
        <w:t>За нарушение данных требований предусмотрена</w:t>
      </w:r>
      <w:r>
        <w:rPr>
          <w:rFonts w:ascii="Times New Roman" w:hAnsi="Times New Roman"/>
          <w:sz w:val="24"/>
        </w:rPr>
        <w:t xml:space="preserve"> административная ответственность согласно ч. 1 ст. 5.35 Кодекса об административных правонарушениях Российской Федерации. В результате изменений штраф составляет от 500 до 2000 рублей, что значительно превышает ранее установленный административный штраф.</w:t>
      </w:r>
    </w:p>
    <w:p w14:paraId="72909B9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0AE8EE8" w14:textId="77777777" w:rsidR="005B08FA" w:rsidRDefault="005B08FA">
      <w:pPr>
        <w:spacing w:after="0" w:line="240" w:lineRule="auto"/>
        <w:ind w:firstLine="697"/>
        <w:jc w:val="both"/>
        <w:rPr>
          <w:rFonts w:ascii="Times New Roman" w:hAnsi="Times New Roman"/>
          <w:sz w:val="24"/>
        </w:rPr>
      </w:pPr>
    </w:p>
    <w:p w14:paraId="20911641" w14:textId="19F9BACB"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 каких случаях освобождается юридическое лицо от административной ответственности за совершение правонарушения, предусмотренного ст. 19.28 КоАП РФ?</w:t>
      </w:r>
    </w:p>
    <w:p w14:paraId="790F898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татьей 19.28 КоАП РФ пре</w:t>
      </w:r>
      <w:r>
        <w:rPr>
          <w:rFonts w:ascii="Times New Roman" w:hAnsi="Times New Roman"/>
          <w:sz w:val="24"/>
        </w:rPr>
        <w:t>дусмотрена административная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денег, ценных бумаг, ин</w:t>
      </w:r>
      <w:r>
        <w:rPr>
          <w:rFonts w:ascii="Times New Roman" w:hAnsi="Times New Roman"/>
          <w:sz w:val="24"/>
        </w:rPr>
        <w:t xml:space="preserve">ого имущества, оказание ему услуг имущественного характера за совершение в интересах данного юридического лица должностным лицом, лицом, выполняющим управленческие функции в коммерческой или иной организации действия (бездействие), связанного с занимаемым </w:t>
      </w:r>
      <w:r>
        <w:rPr>
          <w:rFonts w:ascii="Times New Roman" w:hAnsi="Times New Roman"/>
          <w:sz w:val="24"/>
        </w:rPr>
        <w:t>ими служебным положением.</w:t>
      </w:r>
      <w:r>
        <w:rPr>
          <w:rFonts w:ascii="Times New Roman" w:hAnsi="Times New Roman"/>
          <w:sz w:val="24"/>
        </w:rPr>
        <w:br/>
        <w:t>Федеральным законом от 03.08.2018 № 298-ФЗ «О внесении изменений в Кодекс Российской Федерации об административных правонарушениях» внесены изменения, согласно которым юридическое лицо освобождается от административной ответственн</w:t>
      </w:r>
      <w:r>
        <w:rPr>
          <w:rFonts w:ascii="Times New Roman" w:hAnsi="Times New Roman"/>
          <w:sz w:val="24"/>
        </w:rPr>
        <w:t>ости за административное правонарушение, предусмотренное статьей 19.28 КоАП РФ,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w:t>
      </w:r>
      <w:r>
        <w:rPr>
          <w:rFonts w:ascii="Times New Roman" w:hAnsi="Times New Roman"/>
          <w:sz w:val="24"/>
        </w:rPr>
        <w:t>ным правонарушением, либо в отношении этого юридического лица имело место вымогательство.</w:t>
      </w:r>
    </w:p>
    <w:p w14:paraId="641C496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C37C46A" w14:textId="77777777" w:rsidR="005B08FA" w:rsidRDefault="005B08FA">
      <w:pPr>
        <w:spacing w:after="0" w:line="240" w:lineRule="auto"/>
        <w:ind w:firstLine="697"/>
        <w:jc w:val="both"/>
        <w:rPr>
          <w:rFonts w:ascii="Times New Roman" w:hAnsi="Times New Roman"/>
          <w:sz w:val="24"/>
        </w:rPr>
      </w:pPr>
    </w:p>
    <w:p w14:paraId="7D4681F1" w14:textId="4BCFC729"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Совершение умышленных преступлений с публичной демонстрацией, в том числе в СМИ или Инт</w:t>
      </w:r>
      <w:r w:rsidRPr="00111072">
        <w:rPr>
          <w:rFonts w:ascii="Times New Roman" w:hAnsi="Times New Roman"/>
          <w:b/>
          <w:sz w:val="24"/>
        </w:rPr>
        <w:t>ернете, признано отягчающим обстоятельством</w:t>
      </w:r>
    </w:p>
    <w:p w14:paraId="14F3F8E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8 августа 2024 года № 218-ФЗ внесены изменения в Уголовный кодекс Российской Федерации.</w:t>
      </w:r>
      <w:r>
        <w:rPr>
          <w:rFonts w:ascii="Times New Roman" w:hAnsi="Times New Roman"/>
          <w:sz w:val="24"/>
        </w:rPr>
        <w:br/>
        <w:t>Одним из нововведений является включение в перечень отягчающих обстоятельств совершение умышленного п</w:t>
      </w:r>
      <w:r>
        <w:rPr>
          <w:rFonts w:ascii="Times New Roman" w:hAnsi="Times New Roman"/>
          <w:sz w:val="24"/>
        </w:rPr>
        <w:t>реступления с публичной демонстрацией (в том числе в средствах массовой информации или информационно-телекоммуникационных сетях, включая интернет).</w:t>
      </w:r>
      <w:r>
        <w:rPr>
          <w:rFonts w:ascii="Times New Roman" w:hAnsi="Times New Roman"/>
          <w:sz w:val="24"/>
        </w:rPr>
        <w:br/>
        <w:t>Кроме того, усиливается уголовная ответственность за целый ряд преступлений против жизни и здоровья, таких к</w:t>
      </w:r>
      <w:r>
        <w:rPr>
          <w:rFonts w:ascii="Times New Roman" w:hAnsi="Times New Roman"/>
          <w:sz w:val="24"/>
        </w:rPr>
        <w:t>ак убийство, умышленное причинение тяжкого, среднего и лёгкого вреда здоровью, побои, истязание и угроза убийством.</w:t>
      </w:r>
      <w:r>
        <w:rPr>
          <w:rFonts w:ascii="Times New Roman" w:hAnsi="Times New Roman"/>
          <w:sz w:val="24"/>
        </w:rPr>
        <w:br/>
        <w:t>Также ужесточается наказание за преступления против свободы, чести</w:t>
      </w:r>
      <w:r>
        <w:rPr>
          <w:rFonts w:ascii="Times New Roman" w:hAnsi="Times New Roman"/>
          <w:sz w:val="24"/>
        </w:rPr>
        <w:br/>
        <w:t>и достоинства личности, включая похищение человека, незаконное лишение св</w:t>
      </w:r>
      <w:r>
        <w:rPr>
          <w:rFonts w:ascii="Times New Roman" w:hAnsi="Times New Roman"/>
          <w:sz w:val="24"/>
        </w:rPr>
        <w:t>ободы и использование рабского труда.</w:t>
      </w:r>
      <w:r>
        <w:rPr>
          <w:rFonts w:ascii="Times New Roman" w:hAnsi="Times New Roman"/>
          <w:sz w:val="24"/>
        </w:rPr>
        <w:br/>
        <w:t>По некоторым из этих составов преступлений предусмотрено дополнительное наказание в виде лишения права занимать определённые должности или заниматься определённой деятельностью.</w:t>
      </w:r>
      <w:r>
        <w:rPr>
          <w:rFonts w:ascii="Times New Roman" w:hAnsi="Times New Roman"/>
          <w:sz w:val="24"/>
        </w:rPr>
        <w:br/>
        <w:t>Публичное совершение таких преступлений,</w:t>
      </w:r>
      <w:r>
        <w:rPr>
          <w:rFonts w:ascii="Times New Roman" w:hAnsi="Times New Roman"/>
          <w:sz w:val="24"/>
        </w:rPr>
        <w:t xml:space="preserve"> в том числе с использованием средств массовой информации или интернета, значительно увеличивает</w:t>
      </w:r>
      <w:r>
        <w:rPr>
          <w:rFonts w:ascii="Times New Roman" w:hAnsi="Times New Roman"/>
          <w:sz w:val="24"/>
        </w:rPr>
        <w:br/>
        <w:t>их общественную опасность. Они посягают не только на жизнь и здоровье, свободу, честь и достоинство конкретных лиц, но и на общественную безопасность и обществ</w:t>
      </w:r>
      <w:r>
        <w:rPr>
          <w:rFonts w:ascii="Times New Roman" w:hAnsi="Times New Roman"/>
          <w:sz w:val="24"/>
        </w:rPr>
        <w:t>енный порядок.</w:t>
      </w:r>
    </w:p>
    <w:p w14:paraId="6E9FB32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FA953E1" w14:textId="77777777" w:rsidR="005B08FA" w:rsidRDefault="005B08FA">
      <w:pPr>
        <w:spacing w:after="0" w:line="240" w:lineRule="auto"/>
        <w:ind w:firstLine="697"/>
        <w:jc w:val="both"/>
        <w:rPr>
          <w:rFonts w:ascii="Times New Roman" w:hAnsi="Times New Roman"/>
          <w:sz w:val="24"/>
        </w:rPr>
      </w:pPr>
    </w:p>
    <w:p w14:paraId="4FA195E3" w14:textId="3195B9CB"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Новые гарантии для участников СВО</w:t>
      </w:r>
    </w:p>
    <w:p w14:paraId="04FFF3D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 xml:space="preserve">едеральным законом от 25.05.2026 № 159-ФЗ внесены изменения в Федеральный закон «О введении в действие Земельного </w:t>
      </w:r>
      <w:r>
        <w:rPr>
          <w:rFonts w:ascii="Times New Roman" w:hAnsi="Times New Roman"/>
          <w:sz w:val="24"/>
        </w:rPr>
        <w:t>кодекса Российской Федерации».</w:t>
      </w:r>
      <w:r>
        <w:rPr>
          <w:rFonts w:ascii="Times New Roman" w:hAnsi="Times New Roman"/>
          <w:sz w:val="24"/>
        </w:rPr>
        <w:br/>
      </w:r>
      <w:r>
        <w:rPr>
          <w:rFonts w:ascii="Times New Roman" w:hAnsi="Times New Roman"/>
          <w:sz w:val="24"/>
        </w:rPr>
        <w:br/>
        <w:t xml:space="preserve">Согласно внесенным поправкам если в период проведения СВО истек срок действия договора аренды земельного участка, находящегося в государственной или муниципальной </w:t>
      </w:r>
      <w:r>
        <w:rPr>
          <w:rFonts w:ascii="Times New Roman" w:hAnsi="Times New Roman"/>
          <w:sz w:val="24"/>
        </w:rPr>
        <w:lastRenderedPageBreak/>
        <w:t xml:space="preserve">собственности, или договора безвозмездного пользования таким </w:t>
      </w:r>
      <w:r>
        <w:rPr>
          <w:rFonts w:ascii="Times New Roman" w:hAnsi="Times New Roman"/>
          <w:sz w:val="24"/>
        </w:rPr>
        <w:t>земельным участком, заключенных с действующим участником СВО, указанные договоры считаются возобновленными на неопределенный срок.</w:t>
      </w:r>
      <w:r>
        <w:rPr>
          <w:rFonts w:ascii="Times New Roman" w:hAnsi="Times New Roman"/>
          <w:sz w:val="24"/>
        </w:rPr>
        <w:br/>
      </w:r>
      <w:r>
        <w:rPr>
          <w:rFonts w:ascii="Times New Roman" w:hAnsi="Times New Roman"/>
          <w:sz w:val="24"/>
        </w:rPr>
        <w:br/>
        <w:t xml:space="preserve">Информация об участии в СВО и подтверждающие документы могут быть представлены в уполномоченный орган самим участником СВО, </w:t>
      </w:r>
      <w:r>
        <w:rPr>
          <w:rFonts w:ascii="Times New Roman" w:hAnsi="Times New Roman"/>
          <w:sz w:val="24"/>
        </w:rPr>
        <w:t>его представителями, а также членами семьи или близкими родственниками.</w:t>
      </w:r>
    </w:p>
    <w:p w14:paraId="6A3A58C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Указанный гражданин имеет право на заключение нового договора аренды земельного участка, находящегося в государственной или муниципальной собственности, или нового договора безвозмездн</w:t>
      </w:r>
      <w:r>
        <w:rPr>
          <w:rFonts w:ascii="Times New Roman" w:hAnsi="Times New Roman"/>
          <w:sz w:val="24"/>
        </w:rPr>
        <w:t>ого пользования таким земельным участком, условия которого должны соответствовать условиям ранее заключенного и возобновленного договора.</w:t>
      </w:r>
    </w:p>
    <w:p w14:paraId="5B6D4DD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Заявление о заключении нового договора аренды или нового договора безвозмездного пользования земельным участком должно</w:t>
      </w:r>
      <w:r>
        <w:rPr>
          <w:rFonts w:ascii="Times New Roman" w:hAnsi="Times New Roman"/>
          <w:sz w:val="24"/>
        </w:rPr>
        <w:t xml:space="preserve"> быть подано в уполномоченный орган в течение одного года со дня окончания гражданином участия в СВО. Несоблюдение данного условия является основанием для отказа в заключении договора.</w:t>
      </w:r>
    </w:p>
    <w:p w14:paraId="0B50391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Изменения вступили в силу с 25 мая 2026 года.</w:t>
      </w:r>
    </w:p>
    <w:p w14:paraId="1FAB67E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Информация предоставлена </w:t>
      </w:r>
      <w:r>
        <w:rPr>
          <w:rFonts w:ascii="Times New Roman" w:hAnsi="Times New Roman"/>
          <w:sz w:val="24"/>
        </w:rPr>
        <w:t>представителем прокуратуры Шекснинского района</w:t>
      </w:r>
    </w:p>
    <w:p w14:paraId="0DBE9B89" w14:textId="77777777" w:rsidR="005B08FA" w:rsidRDefault="005B08FA">
      <w:pPr>
        <w:spacing w:after="0" w:line="240" w:lineRule="auto"/>
        <w:ind w:firstLine="697"/>
        <w:jc w:val="both"/>
        <w:rPr>
          <w:rFonts w:ascii="Times New Roman" w:hAnsi="Times New Roman"/>
          <w:sz w:val="24"/>
        </w:rPr>
      </w:pPr>
    </w:p>
    <w:p w14:paraId="5399D9E3" w14:textId="5CF36E66"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Нужен Вам кассовый чек или нет?</w:t>
      </w:r>
    </w:p>
    <w:p w14:paraId="5048CA1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w:t>
      </w:r>
      <w:r>
        <w:rPr>
          <w:rFonts w:ascii="Times New Roman" w:hAnsi="Times New Roman"/>
          <w:sz w:val="24"/>
        </w:rPr>
        <w:t>анный вопрос продавца-кассира к покупателю является некорректным в целях исполнения обязанности по применению контрольно-кассовой техники (далее - ККТ).</w:t>
      </w:r>
      <w:r>
        <w:rPr>
          <w:rFonts w:ascii="Times New Roman" w:hAnsi="Times New Roman"/>
          <w:sz w:val="24"/>
        </w:rPr>
        <w:br/>
        <w:t>В настоящее врем</w:t>
      </w:r>
      <w:r>
        <w:rPr>
          <w:rFonts w:ascii="Times New Roman" w:hAnsi="Times New Roman"/>
          <w:sz w:val="24"/>
        </w:rPr>
        <w:t>я существует техническая возможность для пользователя ККТ при осуществлении расчета на некоторых моделях ККТ отключать печатающий механизм и не печатать кассовый чек на бумажном носителе, не заполняя при этом реквизит абонентским номером либо адресом элект</w:t>
      </w:r>
      <w:r>
        <w:rPr>
          <w:rFonts w:ascii="Times New Roman" w:hAnsi="Times New Roman"/>
          <w:sz w:val="24"/>
        </w:rPr>
        <w:t>ронной почты покупателя для последующего направления электронного кассового чека покупателю, что ведет</w:t>
      </w:r>
      <w:r>
        <w:rPr>
          <w:rFonts w:ascii="Times New Roman" w:hAnsi="Times New Roman"/>
          <w:sz w:val="24"/>
        </w:rPr>
        <w:br/>
        <w:t>к нарушению норм Федерального закона от 22.05.2003 № 54-ФЗ «О применении контрольно-кассовой техники при осуществлении расчетов в Российской Федерации».</w:t>
      </w:r>
      <w:r>
        <w:rPr>
          <w:rFonts w:ascii="Times New Roman" w:hAnsi="Times New Roman"/>
          <w:sz w:val="24"/>
        </w:rPr>
        <w:br/>
      </w:r>
      <w:r>
        <w:rPr>
          <w:rFonts w:ascii="Times New Roman" w:hAnsi="Times New Roman"/>
          <w:sz w:val="24"/>
        </w:rPr>
        <w:t>В связи с этим, изготовители ККТ должны с 01.09.2025 привести программное обеспечение ККТ в соответствие с нормами федерального законодательства.</w:t>
      </w:r>
      <w:r>
        <w:rPr>
          <w:rFonts w:ascii="Times New Roman" w:hAnsi="Times New Roman"/>
          <w:sz w:val="24"/>
        </w:rPr>
        <w:br/>
        <w:t>Нарушение установленного порядка выдачи и направления кассового чека на бумажном носителе и в электронной форм</w:t>
      </w:r>
      <w:r>
        <w:rPr>
          <w:rFonts w:ascii="Times New Roman" w:hAnsi="Times New Roman"/>
          <w:sz w:val="24"/>
        </w:rPr>
        <w:t>е влечет административную ответственность, предусмотренную частями 4 и 6 статьи 14.5 КоАП РФ. Если невыдача кассового чека связана с неприменением ККТ, то продавец</w:t>
      </w:r>
      <w:r>
        <w:rPr>
          <w:rFonts w:ascii="Times New Roman" w:hAnsi="Times New Roman"/>
          <w:sz w:val="24"/>
        </w:rPr>
        <w:br/>
        <w:t>в таком случае может быть привлечен к административной ответственности по частям 2 и 3 стать</w:t>
      </w:r>
      <w:r>
        <w:rPr>
          <w:rFonts w:ascii="Times New Roman" w:hAnsi="Times New Roman"/>
          <w:sz w:val="24"/>
        </w:rPr>
        <w:t>и 14.5 КоАП РФ.</w:t>
      </w:r>
    </w:p>
    <w:p w14:paraId="137D6D2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48AF72D" w14:textId="77777777" w:rsidR="00111072" w:rsidRDefault="00111072">
      <w:pPr>
        <w:spacing w:after="0" w:line="240" w:lineRule="auto"/>
        <w:ind w:firstLine="697"/>
        <w:jc w:val="both"/>
        <w:rPr>
          <w:rFonts w:ascii="Times New Roman" w:hAnsi="Times New Roman"/>
          <w:sz w:val="24"/>
        </w:rPr>
      </w:pPr>
    </w:p>
    <w:p w14:paraId="004EC670" w14:textId="6B7648EE"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Право на социальную пенсию предоставлено детям, рожденным по истечении 300 дней со дня смерти отца.</w:t>
      </w:r>
    </w:p>
    <w:p w14:paraId="691F6A0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 xml:space="preserve"> 28.11.2025 вступил в силу Федеральный закон от </w:t>
      </w:r>
      <w:r>
        <w:rPr>
          <w:rFonts w:ascii="Times New Roman" w:hAnsi="Times New Roman"/>
          <w:sz w:val="24"/>
        </w:rPr>
        <w:t>28.11.2025 № 449-ФЗ «О внесении изменений в Федеральный закон «О государственном пенсионном обеспечении в Российской Федерации».</w:t>
      </w:r>
      <w:r>
        <w:rPr>
          <w:rFonts w:ascii="Times New Roman" w:hAnsi="Times New Roman"/>
          <w:sz w:val="24"/>
        </w:rPr>
        <w:br/>
        <w:t>В Федеральный закон «О государственном пенсионном обеспечении в Российской Федерации» внесены изменения, направленные на реализ</w:t>
      </w:r>
      <w:r>
        <w:rPr>
          <w:rFonts w:ascii="Times New Roman" w:hAnsi="Times New Roman"/>
          <w:sz w:val="24"/>
        </w:rPr>
        <w:t>ацию постановления Конституционного Суда Российской Федерации от 11.02.2025 № 6-П. Этим постановлением нормы законодательства о государственном пенсионном обеспечении признаны не соответствующими Конституции Российской Федерации в той мере, в какой ими в с</w:t>
      </w:r>
      <w:r>
        <w:rPr>
          <w:rFonts w:ascii="Times New Roman" w:hAnsi="Times New Roman"/>
          <w:sz w:val="24"/>
        </w:rPr>
        <w:t xml:space="preserve">истеме действующего правового регулирования не предусматривается назначение страховой пенсии по случаю потери кормильца ребёнку, зачатому с помощью вспомогательных репродуктивных технологий после смерти состоявшего в браке лица, которое выразило при жизни </w:t>
      </w:r>
      <w:r>
        <w:rPr>
          <w:rFonts w:ascii="Times New Roman" w:hAnsi="Times New Roman"/>
          <w:sz w:val="24"/>
        </w:rPr>
        <w:t xml:space="preserve">намерение иметь детей с использованием указанных технологий и в отношении которого впоследствии в судебном порядке установлен </w:t>
      </w:r>
      <w:r>
        <w:rPr>
          <w:rFonts w:ascii="Times New Roman" w:hAnsi="Times New Roman"/>
          <w:sz w:val="24"/>
        </w:rPr>
        <w:lastRenderedPageBreak/>
        <w:t>факт отцовства.</w:t>
      </w:r>
      <w:r>
        <w:rPr>
          <w:rFonts w:ascii="Times New Roman" w:hAnsi="Times New Roman"/>
          <w:sz w:val="24"/>
        </w:rPr>
        <w:br/>
        <w:t>Федеральным законом в указанных случаях предоставлено право на получение социальной пенсии детям, рождённым по ист</w:t>
      </w:r>
      <w:r>
        <w:rPr>
          <w:rFonts w:ascii="Times New Roman" w:hAnsi="Times New Roman"/>
          <w:sz w:val="24"/>
        </w:rPr>
        <w:t>ечении 300 дней со дня смерти лица, отцовство которого установлено в судебном порядке.</w:t>
      </w:r>
      <w:r>
        <w:rPr>
          <w:rFonts w:ascii="Times New Roman" w:hAnsi="Times New Roman"/>
          <w:sz w:val="24"/>
        </w:rPr>
        <w:br/>
        <w:t>Для реализации права на указанную пенсию должны соблюдаться следующие условия: рождение ребенка по истечении трехсот дней со дня смерти лица, которое являлось супругом и</w:t>
      </w:r>
      <w:r>
        <w:rPr>
          <w:rFonts w:ascii="Times New Roman" w:hAnsi="Times New Roman"/>
          <w:sz w:val="24"/>
        </w:rPr>
        <w:t>х матери; данное лицо выразило при жизни намерение иметь детей; отцовство установлено в судебном порядке.</w:t>
      </w:r>
      <w:r>
        <w:rPr>
          <w:rFonts w:ascii="Times New Roman" w:hAnsi="Times New Roman"/>
          <w:sz w:val="24"/>
        </w:rPr>
        <w:br/>
        <w:t>Право на пенсию у таких детей возникает с даты рождения.</w:t>
      </w:r>
    </w:p>
    <w:p w14:paraId="7532DF3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6C064BB" w14:textId="77777777" w:rsidR="00111072" w:rsidRDefault="00111072">
      <w:pPr>
        <w:spacing w:after="0" w:line="240" w:lineRule="auto"/>
        <w:ind w:firstLine="697"/>
        <w:jc w:val="both"/>
        <w:rPr>
          <w:rFonts w:ascii="Times New Roman" w:hAnsi="Times New Roman"/>
          <w:sz w:val="24"/>
        </w:rPr>
      </w:pPr>
    </w:p>
    <w:p w14:paraId="1BBCDD17" w14:textId="0A25A278"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Несовершеннолетние дети в возрасте от 14 до 18 лет могут получить банковскую карту только с согласия родителей</w:t>
      </w:r>
    </w:p>
    <w:p w14:paraId="377A846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24.06.2025 № 178-ФЗ внесены изменения в Гражданский кодекс Российской Федерации (далее - ГК РФ), согласно которым с 1 авгу</w:t>
      </w:r>
      <w:r>
        <w:rPr>
          <w:rFonts w:ascii="Times New Roman" w:hAnsi="Times New Roman"/>
          <w:sz w:val="24"/>
        </w:rPr>
        <w:t>ста 2025 года несовершеннолетние от 14 до 18 лет вправе открыть банковский счет только с согласия родителей (усыновителей или попечителей).</w:t>
      </w:r>
    </w:p>
    <w:p w14:paraId="72368DC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согласно п. 4 ст. 846 ГК РФ банковский счет по заявлению несовершеннолетнего лица в возрасте от четырнадцати до</w:t>
      </w:r>
      <w:r>
        <w:rPr>
          <w:rFonts w:ascii="Times New Roman" w:hAnsi="Times New Roman"/>
          <w:sz w:val="24"/>
        </w:rPr>
        <w:t xml:space="preserve"> восемнадцати лет открывается в соответствии с п. 5 ст. 26 ГК РФ.</w:t>
      </w:r>
    </w:p>
    <w:p w14:paraId="31EAF3A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 5 ст. 26 указанного кодифицированного закона несовершеннолетние в возрасте от четырнадцати до восемнадцати лет вправе открыть банковский счет с согласия родителей, усынов</w:t>
      </w:r>
      <w:r>
        <w:rPr>
          <w:rFonts w:ascii="Times New Roman" w:hAnsi="Times New Roman"/>
          <w:sz w:val="24"/>
        </w:rPr>
        <w:t>ителей или попечителя, за исключением случаев, когда такие несовершеннолетние приобрели дееспособность в полном объеме.</w:t>
      </w:r>
    </w:p>
    <w:p w14:paraId="1D91083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Данная мера направлена в том числе на сокращение числа преступлений, совершенных с вовлечением несовершеннолетних.</w:t>
      </w:r>
    </w:p>
    <w:p w14:paraId="5FF5A7B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w:t>
      </w:r>
      <w:r>
        <w:rPr>
          <w:rFonts w:ascii="Times New Roman" w:hAnsi="Times New Roman"/>
          <w:sz w:val="24"/>
        </w:rPr>
        <w:t>ена представителем прокуратуры Шекснинского района</w:t>
      </w:r>
    </w:p>
    <w:p w14:paraId="6E30AB24" w14:textId="77777777" w:rsidR="005B08FA" w:rsidRDefault="005B08FA">
      <w:pPr>
        <w:spacing w:after="0" w:line="240" w:lineRule="auto"/>
        <w:ind w:firstLine="697"/>
        <w:jc w:val="both"/>
        <w:rPr>
          <w:rFonts w:ascii="Times New Roman" w:hAnsi="Times New Roman"/>
          <w:b/>
          <w:sz w:val="24"/>
        </w:rPr>
      </w:pPr>
    </w:p>
    <w:p w14:paraId="75838788" w14:textId="3DEE1229"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Вопрос: Какие сведения подлежат отражению гражданином при обращении в государственные органы и органы местного самоуправления?</w:t>
      </w:r>
    </w:p>
    <w:p w14:paraId="51F35E4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w:t>
      </w:r>
      <w:r>
        <w:rPr>
          <w:rFonts w:ascii="Times New Roman" w:hAnsi="Times New Roman"/>
          <w:sz w:val="24"/>
        </w:rPr>
        <w:t>твет</w:t>
      </w:r>
      <w:proofErr w:type="gramStart"/>
      <w:r>
        <w:rPr>
          <w:rFonts w:ascii="Times New Roman" w:hAnsi="Times New Roman"/>
          <w:sz w:val="24"/>
        </w:rPr>
        <w:t>: Согласно</w:t>
      </w:r>
      <w:proofErr w:type="gramEnd"/>
      <w:r>
        <w:rPr>
          <w:rFonts w:ascii="Times New Roman" w:hAnsi="Times New Roman"/>
          <w:sz w:val="24"/>
        </w:rPr>
        <w:t xml:space="preserve"> действующему законодательству гражданин вправе обратить</w:t>
      </w:r>
      <w:r>
        <w:rPr>
          <w:rFonts w:ascii="Times New Roman" w:hAnsi="Times New Roman"/>
          <w:sz w:val="24"/>
        </w:rPr>
        <w:t>ся с жалобой, обращением, предложением в соответствующий государственный, муниципальный орган либо должностному лицу в письменной форме или в форме электронного документа.</w:t>
      </w:r>
    </w:p>
    <w:p w14:paraId="0075670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письменном обращении необходимо указать:</w:t>
      </w:r>
    </w:p>
    <w:p w14:paraId="32FEFE3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наименование государственного органа ил</w:t>
      </w:r>
      <w:r>
        <w:rPr>
          <w:rFonts w:ascii="Times New Roman" w:hAnsi="Times New Roman"/>
          <w:sz w:val="24"/>
        </w:rPr>
        <w:t>и органа местного самоуправления либо фамилию, имя, отчество соответствующего должностного лица, либо должность соответствующего лица, свои фамилию, имя, отчество (последнее - при наличии),</w:t>
      </w:r>
    </w:p>
    <w:p w14:paraId="7B6C63E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почтовый адрес, по которому должны быть направлены ответ, уведом</w:t>
      </w:r>
      <w:r>
        <w:rPr>
          <w:rFonts w:ascii="Times New Roman" w:hAnsi="Times New Roman"/>
          <w:sz w:val="24"/>
        </w:rPr>
        <w:t>ление о переадресации обращения,</w:t>
      </w:r>
    </w:p>
    <w:p w14:paraId="08421A1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суть предложения, заявления или жалобы,</w:t>
      </w:r>
    </w:p>
    <w:p w14:paraId="6AEF627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проставить дату и личную подпись.</w:t>
      </w:r>
    </w:p>
    <w:p w14:paraId="7CA1F42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обращении в форме электронного документа гражданин дополнительно указывает адрес электронной почты либо адрес (уникальный идентификатор) личног</w:t>
      </w:r>
      <w:r>
        <w:rPr>
          <w:rFonts w:ascii="Times New Roman" w:hAnsi="Times New Roman"/>
          <w:sz w:val="24"/>
        </w:rPr>
        <w:t xml:space="preserve">о кабинета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по которым должны быть направлены ответ, уведомление о переадресации </w:t>
      </w:r>
      <w:r>
        <w:rPr>
          <w:rFonts w:ascii="Times New Roman" w:hAnsi="Times New Roman"/>
          <w:sz w:val="24"/>
        </w:rPr>
        <w:t>обращения.</w:t>
      </w:r>
    </w:p>
    <w:p w14:paraId="6C1F821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4DDF3F87" w14:textId="77777777" w:rsidR="00111072" w:rsidRDefault="00111072">
      <w:pPr>
        <w:spacing w:after="0" w:line="240" w:lineRule="auto"/>
        <w:ind w:firstLine="697"/>
        <w:jc w:val="both"/>
        <w:rPr>
          <w:rFonts w:ascii="Times New Roman" w:hAnsi="Times New Roman"/>
          <w:sz w:val="24"/>
        </w:rPr>
      </w:pPr>
    </w:p>
    <w:p w14:paraId="135CE6E8" w14:textId="416F6455"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Вопрос: В каких случаях в органах прокуратуры обращение рассматривается в 15-дневный срок?</w:t>
      </w:r>
    </w:p>
    <w:p w14:paraId="6E13190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w:t>
      </w:r>
      <w:r>
        <w:rPr>
          <w:rFonts w:ascii="Times New Roman" w:hAnsi="Times New Roman"/>
          <w:sz w:val="24"/>
        </w:rPr>
        <w:t>твет: Обращения, поступившие в органы прокуратуры Российской Федерации, рас</w:t>
      </w:r>
      <w:r>
        <w:rPr>
          <w:rFonts w:ascii="Times New Roman" w:hAnsi="Times New Roman"/>
          <w:sz w:val="24"/>
        </w:rPr>
        <w:t xml:space="preserve">сматриваются в соответствии с требованиями Федерального закона от 02.05.2006 № 59-ФЗ «О порядке рассмотрения обращений граждан Российской Федерации», Федерального закона от </w:t>
      </w:r>
      <w:r>
        <w:rPr>
          <w:rFonts w:ascii="Times New Roman" w:hAnsi="Times New Roman"/>
          <w:sz w:val="24"/>
        </w:rPr>
        <w:lastRenderedPageBreak/>
        <w:t>17.01.1992 № 2202-I «О прокуратуре Российской Федерации», а также приказов Генераль</w:t>
      </w:r>
      <w:r>
        <w:rPr>
          <w:rFonts w:ascii="Times New Roman" w:hAnsi="Times New Roman"/>
          <w:sz w:val="24"/>
        </w:rPr>
        <w:t>ного прокурора Российской Федерации.</w:t>
      </w:r>
    </w:p>
    <w:p w14:paraId="6DB373E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Обращения граждан разрешаются в течении 30 дней со дня их регистрации.</w:t>
      </w:r>
    </w:p>
    <w:p w14:paraId="18729A2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по жалобам, не требующим проведения проверки и изучения материалов, ответ заявителю дается в течение 15 дней.</w:t>
      </w:r>
    </w:p>
    <w:p w14:paraId="7F914C7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w:t>
      </w:r>
      <w:r>
        <w:rPr>
          <w:rFonts w:ascii="Times New Roman" w:hAnsi="Times New Roman"/>
          <w:sz w:val="24"/>
        </w:rPr>
        <w:t>ставителем прокуратуры Шекснинского района</w:t>
      </w:r>
    </w:p>
    <w:p w14:paraId="042E8FAE" w14:textId="77777777" w:rsidR="005B08FA" w:rsidRDefault="005B08FA">
      <w:pPr>
        <w:spacing w:after="0" w:line="240" w:lineRule="auto"/>
        <w:ind w:firstLine="697"/>
        <w:jc w:val="both"/>
        <w:rPr>
          <w:rFonts w:ascii="Times New Roman" w:hAnsi="Times New Roman"/>
          <w:sz w:val="24"/>
        </w:rPr>
      </w:pPr>
    </w:p>
    <w:p w14:paraId="72A568F0" w14:textId="70B80E50"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Вопрос</w:t>
      </w:r>
      <w:proofErr w:type="gramStart"/>
      <w:r w:rsidRPr="00111072">
        <w:rPr>
          <w:rFonts w:ascii="Times New Roman" w:hAnsi="Times New Roman"/>
          <w:b/>
          <w:sz w:val="24"/>
        </w:rPr>
        <w:t>: Куда</w:t>
      </w:r>
      <w:proofErr w:type="gramEnd"/>
      <w:r w:rsidRPr="00111072">
        <w:rPr>
          <w:rFonts w:ascii="Times New Roman" w:hAnsi="Times New Roman"/>
          <w:b/>
          <w:sz w:val="24"/>
        </w:rPr>
        <w:t xml:space="preserve"> будет направлен ответ на обращение, поданное в форме электронного документа?</w:t>
      </w:r>
    </w:p>
    <w:p w14:paraId="4EB7B66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w:t>
      </w:r>
      <w:r>
        <w:rPr>
          <w:rFonts w:ascii="Times New Roman" w:hAnsi="Times New Roman"/>
          <w:sz w:val="24"/>
        </w:rPr>
        <w:t>твет:</w:t>
      </w:r>
    </w:p>
    <w:p w14:paraId="78DD409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Рассмотрение обращения, поступившего в форме электронного документа, осуществляется в </w:t>
      </w:r>
      <w:r>
        <w:rPr>
          <w:rFonts w:ascii="Times New Roman" w:hAnsi="Times New Roman"/>
          <w:sz w:val="24"/>
        </w:rPr>
        <w:t>соответствии с требованиями Федерального закона от 02.05.2006 № 59-ФЗ «О порядке рассмотрения обращений граждан Российской Федерации».</w:t>
      </w:r>
    </w:p>
    <w:p w14:paraId="5B03E36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 результатам рассмотрения обращения, поданного в указанной форме, ответ, уведомление о его перенаправлении направляется</w:t>
      </w:r>
      <w:r>
        <w:rPr>
          <w:rFonts w:ascii="Times New Roman" w:hAnsi="Times New Roman"/>
          <w:sz w:val="24"/>
        </w:rPr>
        <w:t xml:space="preserve"> заявителю на адрес обозначенной им электронной почты, либо на адрес личного кабинета на Едином портале государственных и муниципальных услуг или в иной информационной системе государственного органа, органа местного самоуправления.</w:t>
      </w:r>
    </w:p>
    <w:p w14:paraId="3F36EA4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Информация </w:t>
      </w:r>
      <w:r>
        <w:rPr>
          <w:rFonts w:ascii="Times New Roman" w:hAnsi="Times New Roman"/>
          <w:sz w:val="24"/>
        </w:rPr>
        <w:t>предоставлена представителем прокуратуры Шекснинского района</w:t>
      </w:r>
    </w:p>
    <w:p w14:paraId="38C5E701" w14:textId="77777777" w:rsidR="005B08FA" w:rsidRDefault="005B08FA">
      <w:pPr>
        <w:spacing w:after="0" w:line="240" w:lineRule="auto"/>
        <w:ind w:firstLine="697"/>
        <w:jc w:val="both"/>
        <w:rPr>
          <w:rFonts w:ascii="Times New Roman" w:hAnsi="Times New Roman"/>
          <w:sz w:val="24"/>
        </w:rPr>
      </w:pPr>
    </w:p>
    <w:p w14:paraId="09F62471" w14:textId="1D74DBE2"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Выплаты при производственной травме</w:t>
      </w:r>
    </w:p>
    <w:p w14:paraId="42E0AF5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w:t>
      </w:r>
      <w:r>
        <w:rPr>
          <w:rFonts w:ascii="Times New Roman" w:hAnsi="Times New Roman"/>
          <w:sz w:val="24"/>
        </w:rPr>
        <w:t>ри получении работником травмы из-за несчастного случая на производстве (производственной травмы) он имеет право на оплату больничного листа; единовр</w:t>
      </w:r>
      <w:r>
        <w:rPr>
          <w:rFonts w:ascii="Times New Roman" w:hAnsi="Times New Roman"/>
          <w:sz w:val="24"/>
        </w:rPr>
        <w:t>еменную и ежемесячные страховые выплаты. За всеми выплатами, кроме пособия, работник сам обращается в ФСС.</w:t>
      </w:r>
    </w:p>
    <w:p w14:paraId="40B3372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у работника, пострадавшего в результате несчастного случая на производстве, может возникнуть право на оплату дополнительных расходов, свя</w:t>
      </w:r>
      <w:r>
        <w:rPr>
          <w:rFonts w:ascii="Times New Roman" w:hAnsi="Times New Roman"/>
          <w:sz w:val="24"/>
        </w:rPr>
        <w:t>занных с медицинской, социальной и профессиональной реабилитацией пострадавшего работника, при наличии прямых последствий несчастного случая.</w:t>
      </w:r>
    </w:p>
    <w:p w14:paraId="3656D25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Условия, размеры и порядок оплаты этих дополнительных расходов установлены в Положении об оплате дополнительных ра</w:t>
      </w:r>
      <w:r>
        <w:rPr>
          <w:rFonts w:ascii="Times New Roman" w:hAnsi="Times New Roman"/>
          <w:sz w:val="24"/>
        </w:rPr>
        <w:t>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 утвержденным Постановлением Правительства РФ от 15.05.2006 №</w:t>
      </w:r>
      <w:r>
        <w:rPr>
          <w:rFonts w:ascii="Times New Roman" w:hAnsi="Times New Roman"/>
          <w:sz w:val="24"/>
        </w:rPr>
        <w:t xml:space="preserve"> 286 Также работник, получивший во время исполнения им трудовых обязанностей травму или иное повреждение здоровья, имеет право на возмещение морального вреда (ч. 1 ст. 237 ТК РФ).</w:t>
      </w:r>
    </w:p>
    <w:p w14:paraId="3BD130C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необходимо доказать, что моральный вред причинен работнику неправо</w:t>
      </w:r>
      <w:r>
        <w:rPr>
          <w:rFonts w:ascii="Times New Roman" w:hAnsi="Times New Roman"/>
          <w:sz w:val="24"/>
        </w:rPr>
        <w:t>мерными действиями или бездействием работодателя.</w:t>
      </w:r>
      <w:r>
        <w:rPr>
          <w:rFonts w:ascii="Times New Roman" w:hAnsi="Times New Roman"/>
          <w:sz w:val="24"/>
        </w:rPr>
        <w:t xml:space="preserve"> </w:t>
      </w:r>
    </w:p>
    <w:p w14:paraId="6348E07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B1D889D" w14:textId="77777777" w:rsidR="00111072" w:rsidRDefault="00111072">
      <w:pPr>
        <w:spacing w:after="0" w:line="240" w:lineRule="auto"/>
        <w:ind w:firstLine="697"/>
        <w:jc w:val="both"/>
        <w:rPr>
          <w:rFonts w:ascii="Times New Roman" w:hAnsi="Times New Roman"/>
          <w:sz w:val="24"/>
        </w:rPr>
      </w:pPr>
    </w:p>
    <w:p w14:paraId="0A1E58D9" w14:textId="470EC417"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Замена ежегодного отпуска денежной компенсацией</w:t>
      </w:r>
      <w:r w:rsidRPr="00111072">
        <w:rPr>
          <w:rFonts w:ascii="Times New Roman" w:hAnsi="Times New Roman"/>
          <w:sz w:val="24"/>
        </w:rPr>
        <w:t xml:space="preserve"> </w:t>
      </w:r>
    </w:p>
    <w:p w14:paraId="49433CD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w:t>
      </w:r>
      <w:r>
        <w:rPr>
          <w:rFonts w:ascii="Times New Roman" w:hAnsi="Times New Roman"/>
          <w:sz w:val="24"/>
        </w:rPr>
        <w:t>рудовым кодексом Российской Федерации предусмотрено право работодателя по за</w:t>
      </w:r>
      <w:r>
        <w:rPr>
          <w:rFonts w:ascii="Times New Roman" w:hAnsi="Times New Roman"/>
          <w:sz w:val="24"/>
        </w:rPr>
        <w:t>явлению работника заменить часть ежегодного отпуска, которая не превышает 28 дней, денежной компенсацией.</w:t>
      </w:r>
      <w:r>
        <w:rPr>
          <w:rFonts w:ascii="Times New Roman" w:hAnsi="Times New Roman"/>
          <w:sz w:val="24"/>
        </w:rPr>
        <w:br/>
        <w:t>При суммировании ежегодных оплачиваемых отпусков или перенесении ежегодного оплачиваемого отпуска на следующий год денежной компенсацией могут быть за</w:t>
      </w:r>
      <w:r>
        <w:rPr>
          <w:rFonts w:ascii="Times New Roman" w:hAnsi="Times New Roman"/>
          <w:sz w:val="24"/>
        </w:rPr>
        <w:t>менены часть каждого ежегодного оплачиваемого отпуска, превышающая 28 календарных дней, или любое количество дней из этой части.</w:t>
      </w:r>
      <w:r>
        <w:rPr>
          <w:rFonts w:ascii="Times New Roman" w:hAnsi="Times New Roman"/>
          <w:sz w:val="24"/>
        </w:rPr>
        <w:br/>
        <w:t xml:space="preserve">Важно помнить, что замена отпуска компенсацией – право, а не обязанность работодателя.Поэтому сотруднику необходимо обратиться </w:t>
      </w:r>
      <w:r>
        <w:rPr>
          <w:rFonts w:ascii="Times New Roman" w:hAnsi="Times New Roman"/>
          <w:sz w:val="24"/>
        </w:rPr>
        <w:t xml:space="preserve">с соответствующим заявлением. При увольнении с работником в обязательном порядке производится окончательный расчет, включающий оплату неиспользованного отпуска. Однако по согласованию с работодателем по </w:t>
      </w:r>
      <w:r>
        <w:rPr>
          <w:rFonts w:ascii="Times New Roman" w:hAnsi="Times New Roman"/>
          <w:sz w:val="24"/>
        </w:rPr>
        <w:lastRenderedPageBreak/>
        <w:t xml:space="preserve">письменному заявлению работника неиспользованные дни </w:t>
      </w:r>
      <w:r>
        <w:rPr>
          <w:rFonts w:ascii="Times New Roman" w:hAnsi="Times New Roman"/>
          <w:sz w:val="24"/>
        </w:rPr>
        <w:t>отпуска могут быть предоставлены с последующим увольнением.</w:t>
      </w:r>
      <w:r>
        <w:rPr>
          <w:rFonts w:ascii="Times New Roman" w:hAnsi="Times New Roman"/>
          <w:sz w:val="24"/>
        </w:rPr>
        <w:br/>
        <w:t>Размер компенсации рассчитывается из среднего заработка работника за каждый календарный день отпуска.</w:t>
      </w:r>
      <w:r>
        <w:rPr>
          <w:rFonts w:ascii="Times New Roman" w:hAnsi="Times New Roman"/>
          <w:sz w:val="24"/>
        </w:rPr>
        <w:br/>
        <w:t>Запрещено заменять дни основного и дополнительного отпуска компенсацией:</w:t>
      </w:r>
      <w:r>
        <w:rPr>
          <w:rFonts w:ascii="Times New Roman" w:hAnsi="Times New Roman"/>
          <w:sz w:val="24"/>
        </w:rPr>
        <w:br/>
        <w:t>– беременным;</w:t>
      </w:r>
    </w:p>
    <w:p w14:paraId="338122C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-несове</w:t>
      </w:r>
      <w:r>
        <w:rPr>
          <w:rFonts w:ascii="Times New Roman" w:hAnsi="Times New Roman"/>
          <w:sz w:val="24"/>
        </w:rPr>
        <w:t>ршеннолетним.</w:t>
      </w:r>
      <w:r>
        <w:rPr>
          <w:rFonts w:ascii="Times New Roman" w:hAnsi="Times New Roman"/>
          <w:sz w:val="24"/>
        </w:rPr>
        <w:br/>
        <w:t>Также недопустима замена дополнительного отпуска работникам вредных и опасных производств за работу в особых условиях труда.</w:t>
      </w:r>
    </w:p>
    <w:p w14:paraId="7C1FE1A3" w14:textId="77777777" w:rsidR="005B08FA" w:rsidRDefault="00396157">
      <w:pPr>
        <w:spacing w:after="0" w:line="240" w:lineRule="auto"/>
        <w:ind w:firstLine="697"/>
        <w:jc w:val="both"/>
        <w:rPr>
          <w:rFonts w:ascii="Times New Roman" w:hAnsi="Times New Roman"/>
          <w:b/>
          <w:sz w:val="24"/>
        </w:rPr>
      </w:pPr>
      <w:r>
        <w:rPr>
          <w:rFonts w:ascii="Times New Roman" w:hAnsi="Times New Roman"/>
          <w:sz w:val="24"/>
        </w:rPr>
        <w:t>Информация предоставлена представителем прокуратуры Шекснинского района</w:t>
      </w:r>
    </w:p>
    <w:p w14:paraId="0B156D4E" w14:textId="77777777" w:rsidR="00111072" w:rsidRDefault="00111072">
      <w:pPr>
        <w:spacing w:after="0" w:line="240" w:lineRule="auto"/>
        <w:ind w:firstLine="697"/>
        <w:jc w:val="both"/>
        <w:rPr>
          <w:rFonts w:ascii="Times New Roman" w:hAnsi="Times New Roman"/>
          <w:sz w:val="24"/>
        </w:rPr>
      </w:pPr>
      <w:r>
        <w:rPr>
          <w:rFonts w:ascii="Times New Roman" w:hAnsi="Times New Roman"/>
          <w:sz w:val="24"/>
        </w:rPr>
        <w:t xml:space="preserve"> </w:t>
      </w:r>
    </w:p>
    <w:p w14:paraId="7D0CDDEA" w14:textId="7E2C6049"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 xml:space="preserve">Минимальный возраст </w:t>
      </w:r>
      <w:r w:rsidRPr="00111072">
        <w:rPr>
          <w:rFonts w:ascii="Times New Roman" w:hAnsi="Times New Roman"/>
          <w:b/>
          <w:sz w:val="24"/>
        </w:rPr>
        <w:t>принесения Присяги гражданина Российской Федерации снижен до 14 лет</w:t>
      </w:r>
    </w:p>
    <w:p w14:paraId="71AA50E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w:t>
      </w:r>
      <w:r>
        <w:rPr>
          <w:rFonts w:ascii="Times New Roman" w:hAnsi="Times New Roman"/>
          <w:sz w:val="24"/>
        </w:rPr>
        <w:t xml:space="preserve"> соответствии с положениями действующего законодательства лица, приобретающие гражданство Российской Федерации в результате приема в гражданство, выбора гражданства при изменении государс</w:t>
      </w:r>
      <w:r>
        <w:rPr>
          <w:rFonts w:ascii="Times New Roman" w:hAnsi="Times New Roman"/>
          <w:sz w:val="24"/>
        </w:rPr>
        <w:t>твенной границы (оптации), а также в соответствии с международным договором Российской Федерации, обязаны принести Присягу гражданина Российской Федерации: «Я, фамилия, имя, отчество (при наличии), добровольно и осознанно принимая гражданство Российской Фе</w:t>
      </w:r>
      <w:r>
        <w:rPr>
          <w:rFonts w:ascii="Times New Roman" w:hAnsi="Times New Roman"/>
          <w:sz w:val="24"/>
        </w:rPr>
        <w:t>дерации, торжественно клянусь: соблюдать Конституцию и законодательство Российской Федерации, права и свободы ее граждан; исполнять обязанности гражданина Российской Федерации на благо государства и общества; защищать свободу и независимость Российской Фед</w:t>
      </w:r>
      <w:r>
        <w:rPr>
          <w:rFonts w:ascii="Times New Roman" w:hAnsi="Times New Roman"/>
          <w:sz w:val="24"/>
        </w:rPr>
        <w:t>ерации; быть верным России, уважать ее культуру, историю и традиции». </w:t>
      </w:r>
    </w:p>
    <w:p w14:paraId="2DEF2B6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связи с принятием Федерального закона от 29.12.2025 № 538-ФЗ «О внесении изменений в статьи 21 и 37 Федерального закона «О гражданстве Российской Федерации» от принесения Присяги осво</w:t>
      </w:r>
      <w:r>
        <w:rPr>
          <w:rFonts w:ascii="Times New Roman" w:hAnsi="Times New Roman"/>
          <w:sz w:val="24"/>
        </w:rPr>
        <w:t>бождены лица, не достигшие четырнадцатилетнего возраста, лица, признанные недееспособными или неспособные вследствие ограниченных возможностей здоровья прочитать или произнести текст Присяги или собственноручно его подписать, а также иные лица в соответств</w:t>
      </w:r>
      <w:r>
        <w:rPr>
          <w:rFonts w:ascii="Times New Roman" w:hAnsi="Times New Roman"/>
          <w:sz w:val="24"/>
        </w:rPr>
        <w:t>ии с решениями Президента Российской Федерации.</w:t>
      </w:r>
    </w:p>
    <w:p w14:paraId="4B60D4C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CCF9F46" w14:textId="77777777" w:rsidR="005B08FA" w:rsidRDefault="005B08FA">
      <w:pPr>
        <w:spacing w:after="0" w:line="240" w:lineRule="auto"/>
        <w:ind w:firstLine="697"/>
        <w:jc w:val="both"/>
        <w:rPr>
          <w:rFonts w:ascii="Times New Roman" w:hAnsi="Times New Roman"/>
          <w:sz w:val="24"/>
        </w:rPr>
      </w:pPr>
    </w:p>
    <w:p w14:paraId="67A37E6E" w14:textId="7BA5DA51"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Свидетельство о рождении исключено из числа документов для пересечения Государственной границы Российской Федерации</w:t>
      </w:r>
    </w:p>
    <w:p w14:paraId="06362E8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 xml:space="preserve"> 20.01.2026 </w:t>
      </w:r>
      <w:r>
        <w:rPr>
          <w:rFonts w:ascii="Times New Roman" w:hAnsi="Times New Roman"/>
          <w:sz w:val="24"/>
        </w:rPr>
        <w:t>вступили в силу изменения в Федеральный закон от 15.08.1996 № 114-ФЗ «О порядке выезда из Российской Федерации и въезда в Российскую Федерацию».</w:t>
      </w:r>
    </w:p>
    <w:p w14:paraId="67A3F8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Такими поправками, в частности, предусмотрено, что выезд из Российской Федерации и въезд в Российскую Федерацию</w:t>
      </w:r>
      <w:r>
        <w:rPr>
          <w:rFonts w:ascii="Times New Roman" w:hAnsi="Times New Roman"/>
          <w:sz w:val="24"/>
        </w:rPr>
        <w:t xml:space="preserve"> гражданами осуществляется по действительным документам, удостоверяющим личность гражданина Российской Федерации за ее пределами, а в случаях, установленных международными договорами Российской Федерации, по паспорту гражданина Российской Федерации, удосто</w:t>
      </w:r>
      <w:r>
        <w:rPr>
          <w:rFonts w:ascii="Times New Roman" w:hAnsi="Times New Roman"/>
          <w:sz w:val="24"/>
        </w:rPr>
        <w:t>веряющему личность.</w:t>
      </w:r>
    </w:p>
    <w:p w14:paraId="188D228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Таким образом, возможность пересечения Государственной границы Российской Федерации несовершеннолетними, не достигшими 14-летнего возраста, по свидетельству о рождении исключена. </w:t>
      </w:r>
    </w:p>
    <w:p w14:paraId="7971414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указанный документ больше не признается доку</w:t>
      </w:r>
      <w:r>
        <w:rPr>
          <w:rFonts w:ascii="Times New Roman" w:hAnsi="Times New Roman"/>
          <w:sz w:val="24"/>
        </w:rPr>
        <w:t>ментом, удостоверяющим личность несовершеннолетнего гражданина Российской Федерации. </w:t>
      </w:r>
    </w:p>
    <w:p w14:paraId="08E2CE5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случае утраты или приведения в негодность за пределами Российской Федерации свидетельства о рождении временный документ, удостоверяющий личность гражданина Российской Ф</w:t>
      </w:r>
      <w:r>
        <w:rPr>
          <w:rFonts w:ascii="Times New Roman" w:hAnsi="Times New Roman"/>
          <w:sz w:val="24"/>
        </w:rPr>
        <w:t>едерации, для въезда (возвращения) в Российскую Федерацию соответствующим представительством выдан не будет. </w:t>
      </w:r>
    </w:p>
    <w:p w14:paraId="0011947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Несовершеннолетние граждане, не достигшие возраста 14 лет, ранее выехавшие с территории страны по свидетельству о рождении и не имеющие паспорта г</w:t>
      </w:r>
      <w:r>
        <w:rPr>
          <w:rFonts w:ascii="Times New Roman" w:hAnsi="Times New Roman"/>
          <w:sz w:val="24"/>
        </w:rPr>
        <w:t>ражданина Российской Федерации, вправе въехать в Российскую Федерацию по свидетельству о рождении.</w:t>
      </w:r>
    </w:p>
    <w:p w14:paraId="3D79D5C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Информация предоставлена представителем прокуратуры Шекснинского района</w:t>
      </w:r>
    </w:p>
    <w:p w14:paraId="4FDA5D1A" w14:textId="77777777" w:rsidR="00111072" w:rsidRDefault="00111072">
      <w:pPr>
        <w:spacing w:after="0" w:line="240" w:lineRule="auto"/>
        <w:ind w:firstLine="697"/>
        <w:jc w:val="both"/>
        <w:rPr>
          <w:rFonts w:ascii="Times New Roman" w:hAnsi="Times New Roman"/>
          <w:sz w:val="24"/>
        </w:rPr>
      </w:pPr>
    </w:p>
    <w:p w14:paraId="488ABF76" w14:textId="2139A780"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Право работника на отдых в течение рабочего дня</w:t>
      </w:r>
    </w:p>
    <w:p w14:paraId="0DDFED5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w:t>
      </w:r>
      <w:r>
        <w:rPr>
          <w:rFonts w:ascii="Times New Roman" w:hAnsi="Times New Roman"/>
          <w:sz w:val="24"/>
        </w:rPr>
        <w:t xml:space="preserve"> соответствии с положениями Тр</w:t>
      </w:r>
      <w:r>
        <w:rPr>
          <w:rFonts w:ascii="Times New Roman" w:hAnsi="Times New Roman"/>
          <w:sz w:val="24"/>
        </w:rPr>
        <w:t xml:space="preserve">удового кодекса Российской Федерации вне зависимости от установленного работнику режима рабочего времени в течение рабочего дня ему должен быть предоставлен перерыв для отдыха и питания продолжительностью не более двух часов и не менее 30 минут, который в </w:t>
      </w:r>
      <w:r>
        <w:rPr>
          <w:rFonts w:ascii="Times New Roman" w:hAnsi="Times New Roman"/>
          <w:sz w:val="24"/>
        </w:rPr>
        <w:t>рабочее время не включается. </w:t>
      </w:r>
    </w:p>
    <w:p w14:paraId="62A18D9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в случае, если установленная для него продолжительность смены не превышает че</w:t>
      </w:r>
      <w:r>
        <w:rPr>
          <w:rFonts w:ascii="Times New Roman" w:hAnsi="Times New Roman"/>
          <w:sz w:val="24"/>
        </w:rPr>
        <w:t>тырех часов. </w:t>
      </w:r>
    </w:p>
    <w:p w14:paraId="6AC1589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На отдельных видах работ также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w:t>
      </w:r>
    </w:p>
    <w:p w14:paraId="1670229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Так, работникам, работающим в холодное время года </w:t>
      </w:r>
      <w:r>
        <w:rPr>
          <w:rFonts w:ascii="Times New Roman" w:hAnsi="Times New Roman"/>
          <w:sz w:val="24"/>
        </w:rPr>
        <w:t>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w:t>
      </w:r>
      <w:r>
        <w:rPr>
          <w:rFonts w:ascii="Times New Roman" w:hAnsi="Times New Roman"/>
          <w:sz w:val="24"/>
        </w:rPr>
        <w:t>ее время. Также работодатель обязан обеспечить оборудование помещений для обогревания и отдыха работников.</w:t>
      </w:r>
    </w:p>
    <w:p w14:paraId="66EC129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991D784" w14:textId="77777777" w:rsidR="005B08FA" w:rsidRDefault="005B08FA">
      <w:pPr>
        <w:spacing w:after="0" w:line="240" w:lineRule="auto"/>
        <w:ind w:firstLine="697"/>
        <w:jc w:val="both"/>
        <w:rPr>
          <w:rFonts w:ascii="Times New Roman" w:hAnsi="Times New Roman"/>
          <w:sz w:val="24"/>
        </w:rPr>
      </w:pPr>
    </w:p>
    <w:p w14:paraId="4F196D36" w14:textId="64D60797"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Сроки внесения платы за жилое помещение и коммунальные услуги, а такж</w:t>
      </w:r>
      <w:r w:rsidRPr="00111072">
        <w:rPr>
          <w:rFonts w:ascii="Times New Roman" w:hAnsi="Times New Roman"/>
          <w:b/>
          <w:sz w:val="24"/>
        </w:rPr>
        <w:t>е особенности установления порядка уплаты взносов на капитальный ремонт</w:t>
      </w:r>
    </w:p>
    <w:p w14:paraId="1D7F807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24.06.2025 № 177-ФЗ в ст.ст. 155 и 171 Жилищного кодекса Российской Федерации внесены изменения. </w:t>
      </w:r>
    </w:p>
    <w:p w14:paraId="3F712D6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частности, с 01.03.2026 плата за жилое помещение и коммунальн</w:t>
      </w:r>
      <w:r>
        <w:rPr>
          <w:rFonts w:ascii="Times New Roman" w:hAnsi="Times New Roman"/>
          <w:sz w:val="24"/>
        </w:rPr>
        <w:t>ые услуги вносится ежемесячно до 15 числа месяца, следующего за истекшим месяцем, при этом платежные документы предоставляются не позднее 5 числа месяца, следующего за истекшим. </w:t>
      </w:r>
    </w:p>
    <w:p w14:paraId="73E6A04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предусмотрено, что порядок уплаты взносов на капитальный ремонт в</w:t>
      </w:r>
      <w:r>
        <w:rPr>
          <w:rFonts w:ascii="Times New Roman" w:hAnsi="Times New Roman"/>
          <w:sz w:val="24"/>
        </w:rPr>
        <w:t xml:space="preserve"> случае формирования фонда капитального ремонта на специальном счете, открытом на имя регионального оператора, не может быть изменен решением общего собрания собственников помещений в многоквартирном доме.</w:t>
      </w:r>
    </w:p>
    <w:p w14:paraId="719FACE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w:t>
      </w:r>
      <w:r>
        <w:rPr>
          <w:rFonts w:ascii="Times New Roman" w:hAnsi="Times New Roman"/>
          <w:sz w:val="24"/>
        </w:rPr>
        <w:t>ы Шекснинского района</w:t>
      </w:r>
    </w:p>
    <w:p w14:paraId="15B98738" w14:textId="77777777" w:rsidR="005B08FA" w:rsidRDefault="005B08FA">
      <w:pPr>
        <w:spacing w:after="0" w:line="240" w:lineRule="auto"/>
        <w:ind w:firstLine="697"/>
        <w:jc w:val="both"/>
        <w:rPr>
          <w:rFonts w:ascii="Times New Roman" w:hAnsi="Times New Roman"/>
          <w:sz w:val="24"/>
        </w:rPr>
      </w:pPr>
    </w:p>
    <w:p w14:paraId="553746D9" w14:textId="709CBBBA"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Ежегодная семейная выплата</w:t>
      </w:r>
    </w:p>
    <w:p w14:paraId="44A5E91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13.07.2024 № 179-ФЗ «О ежегодной семейной выплате гражданам Российской Федерации, имеющим двух и более детей», вступившим в силу 01.01.2026, предусмотрено предоставление дополн</w:t>
      </w:r>
      <w:r>
        <w:rPr>
          <w:rFonts w:ascii="Times New Roman" w:hAnsi="Times New Roman"/>
          <w:sz w:val="24"/>
        </w:rPr>
        <w:t>ительных мер государственной поддержки в виде ежегодной денежной выплаты гражданам, имеющим двух и более детей в возрасте до 18 лет (при обучении по очной форме – до 23 лет).</w:t>
      </w:r>
    </w:p>
    <w:p w14:paraId="2BEB232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Такую выплату вправе получить работающие граждане Российской Федерации, имеющие д</w:t>
      </w:r>
      <w:r>
        <w:rPr>
          <w:rFonts w:ascii="Times New Roman" w:hAnsi="Times New Roman"/>
          <w:sz w:val="24"/>
        </w:rPr>
        <w:t>вух и более детей и постоянно проживающие на территории страны, при условии, что такие родители (усыновители, опекуны, попечители) являются налоговыми резидентами Российской Федерации и с их доходов уплачен налог на доходы физических лиц в году, предшеству</w:t>
      </w:r>
      <w:r>
        <w:rPr>
          <w:rFonts w:ascii="Times New Roman" w:hAnsi="Times New Roman"/>
          <w:sz w:val="24"/>
        </w:rPr>
        <w:t>ющему году обращения за выплатой.</w:t>
      </w:r>
    </w:p>
    <w:p w14:paraId="76B0007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размер среднедушевого дохода семьи не должен превышать 1,5- кратную величину прожиточного минимума, установленного в регионе по месту жительства. Выплата может быть назначена каждому из родителей (усыновителей) пр</w:t>
      </w:r>
      <w:r>
        <w:rPr>
          <w:rFonts w:ascii="Times New Roman" w:hAnsi="Times New Roman"/>
          <w:sz w:val="24"/>
        </w:rPr>
        <w:t>и соблюдении условия об отсутствии долгов по алиментным обязательствам.</w:t>
      </w:r>
    </w:p>
    <w:p w14:paraId="590F57C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Размер выплаты определяется разницей между суммой уплаченного НДФЛ за год, предшествующий году обращения за выплатой, и суммой налога, рассчитанного с того же дохода по ставке 6%.</w:t>
      </w:r>
    </w:p>
    <w:p w14:paraId="3CA8740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Заяв</w:t>
      </w:r>
      <w:r>
        <w:rPr>
          <w:rFonts w:ascii="Times New Roman" w:hAnsi="Times New Roman"/>
          <w:sz w:val="24"/>
        </w:rPr>
        <w:t>ление о назначении выплаты можно подать в территориальный орган Фонда пенсионного и социального страхования Российской Федерации с 1 июня до 1 октября года, следующего за годом, в котором исчислен НДФЛ.</w:t>
      </w:r>
    </w:p>
    <w:p w14:paraId="2578ADA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w:t>
      </w:r>
      <w:r>
        <w:rPr>
          <w:rFonts w:ascii="Times New Roman" w:hAnsi="Times New Roman"/>
          <w:sz w:val="24"/>
        </w:rPr>
        <w:t>екснинского района</w:t>
      </w:r>
    </w:p>
    <w:p w14:paraId="1BCB5FC0" w14:textId="77777777" w:rsidR="005B08FA" w:rsidRDefault="005B08FA">
      <w:pPr>
        <w:spacing w:after="0" w:line="240" w:lineRule="auto"/>
        <w:ind w:firstLine="697"/>
        <w:jc w:val="both"/>
        <w:rPr>
          <w:rFonts w:ascii="Times New Roman" w:hAnsi="Times New Roman"/>
          <w:sz w:val="24"/>
        </w:rPr>
      </w:pPr>
    </w:p>
    <w:p w14:paraId="7B853C60" w14:textId="2D71A648"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Продажа несовершеннолетним вейпов и никотинсодержащей продукции запрещена законом</w:t>
      </w:r>
    </w:p>
    <w:p w14:paraId="416A24E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 xml:space="preserve">татьей 20 Федерального закона от 23.02.2013 № 15-ФЗ «Об охране здоровья граждан от воздействия окружающего табачного дыма, последствий </w:t>
      </w:r>
      <w:r>
        <w:rPr>
          <w:rFonts w:ascii="Times New Roman" w:hAnsi="Times New Roman"/>
          <w:sz w:val="24"/>
        </w:rPr>
        <w:t>потребления табака или потребления никотинсодержащей продукции» установлен прямой запрет продажи несовершеннолетним табачной и (или) никотинсодержащей продукции, кальянов, устройств для потребления никотинсодержащей продукции и сырья для их производства.</w:t>
      </w:r>
    </w:p>
    <w:p w14:paraId="2015F5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w:t>
      </w:r>
      <w:r>
        <w:rPr>
          <w:rFonts w:ascii="Times New Roman" w:hAnsi="Times New Roman"/>
          <w:sz w:val="24"/>
        </w:rPr>
        <w:t xml:space="preserve"> указанным устройствам относятся электронные сигареты, вейпы, системы нагревания табака и иные аналогичные устройства.</w:t>
      </w:r>
    </w:p>
    <w:p w14:paraId="057BE65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Продавец обязан убедиться в достижении покупателем совершеннолетнего возраста. При наличии сомнений в возрасте покупателя продавец обязан</w:t>
      </w:r>
      <w:r>
        <w:rPr>
          <w:rFonts w:ascii="Times New Roman" w:hAnsi="Times New Roman"/>
          <w:sz w:val="24"/>
        </w:rPr>
        <w:t xml:space="preserve"> потребовать документ, удостоверяющий личность. При отсутствии такого документа в продаже товара должно быть отказано.</w:t>
      </w:r>
    </w:p>
    <w:p w14:paraId="7D3F954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 нарушение установленного запрета предусмотрена административная ответственность по ч. 3 ст. 14.53 Кодекса Российской Федерации об адми</w:t>
      </w:r>
      <w:r>
        <w:rPr>
          <w:rFonts w:ascii="Times New Roman" w:hAnsi="Times New Roman"/>
          <w:sz w:val="24"/>
        </w:rPr>
        <w:t>нистративных правонарушениях, предусматривающая наказание в виде штрафа на граждан в размере до 300 тыс. рублей, на должностных лиц – до 700 тыс. рублей, на юридических лиц – до 2 млн рублей.</w:t>
      </w:r>
    </w:p>
    <w:p w14:paraId="0B4FB00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w:t>
      </w:r>
      <w:r>
        <w:rPr>
          <w:rFonts w:ascii="Times New Roman" w:hAnsi="Times New Roman"/>
          <w:sz w:val="24"/>
        </w:rPr>
        <w:t xml:space="preserve"> района</w:t>
      </w:r>
    </w:p>
    <w:p w14:paraId="0B21869E" w14:textId="77777777" w:rsidR="005B08FA" w:rsidRDefault="005B08FA">
      <w:pPr>
        <w:spacing w:after="0" w:line="240" w:lineRule="auto"/>
        <w:ind w:firstLine="697"/>
        <w:jc w:val="both"/>
        <w:rPr>
          <w:rFonts w:ascii="Times New Roman" w:hAnsi="Times New Roman"/>
          <w:sz w:val="24"/>
        </w:rPr>
      </w:pPr>
    </w:p>
    <w:p w14:paraId="0C5519AF" w14:textId="3A75F22B"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В Российской Федерации установлен запрет на испытание при приеме на работу для женщин с детьми до трех лет.</w:t>
      </w:r>
    </w:p>
    <w:p w14:paraId="37C7034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09.04.2026 № 91-ФЗ «О внесении изменений в статью 70 Трудового кодекса Российской Федерации» изменены требова</w:t>
      </w:r>
      <w:r>
        <w:rPr>
          <w:rFonts w:ascii="Times New Roman" w:hAnsi="Times New Roman"/>
          <w:sz w:val="24"/>
        </w:rPr>
        <w:t>ния трудового законодательства Российской Федерации.</w:t>
      </w:r>
    </w:p>
    <w:p w14:paraId="68D47C5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Согласно вновь принятым положениям испытание при приеме на работу не устанавливается для женщин, имеющих детей в возрасте до трех лет. Ранее испытание при приеме на работу не устанавливалось для женщин, </w:t>
      </w:r>
      <w:r>
        <w:rPr>
          <w:rFonts w:ascii="Times New Roman" w:hAnsi="Times New Roman"/>
          <w:sz w:val="24"/>
        </w:rPr>
        <w:t>имеющих детей в возрасте до полутора лет.</w:t>
      </w:r>
    </w:p>
    <w:p w14:paraId="3AB2605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Указанные изменения вступят в силу с 1 сентября 2026 года.</w:t>
      </w:r>
    </w:p>
    <w:p w14:paraId="6826711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5CDAC38" w14:textId="77777777" w:rsidR="005B08FA" w:rsidRDefault="005B08FA">
      <w:pPr>
        <w:spacing w:after="0" w:line="240" w:lineRule="auto"/>
        <w:ind w:firstLine="697"/>
        <w:jc w:val="both"/>
        <w:rPr>
          <w:rFonts w:ascii="Times New Roman" w:hAnsi="Times New Roman"/>
          <w:sz w:val="24"/>
        </w:rPr>
      </w:pPr>
    </w:p>
    <w:p w14:paraId="568DD4A1" w14:textId="4970118C"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Дополнен перечень категорий работников, у которых есть преимущественное пра</w:t>
      </w:r>
      <w:r w:rsidRPr="00111072">
        <w:rPr>
          <w:rFonts w:ascii="Times New Roman" w:hAnsi="Times New Roman"/>
          <w:b/>
          <w:sz w:val="24"/>
        </w:rPr>
        <w:t>во остаться на работе при сокращении</w:t>
      </w:r>
    </w:p>
    <w:p w14:paraId="1A23094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w:t>
      </w:r>
      <w:r>
        <w:rPr>
          <w:rFonts w:ascii="Times New Roman" w:hAnsi="Times New Roman"/>
          <w:sz w:val="24"/>
        </w:rPr>
        <w:t xml:space="preserve"> 01.09.2026 вступят в силу изменения в статью 179 Трудового кодекса Российской Федерации (ТК РФ), согласно которым преимущественным правом остаться на работе при сокращении численности или штата представлено также сотр</w:t>
      </w:r>
      <w:r>
        <w:rPr>
          <w:rFonts w:ascii="Times New Roman" w:hAnsi="Times New Roman"/>
          <w:sz w:val="24"/>
        </w:rPr>
        <w:t>удникам, чей трудовой договор был возобновлен после возвращения с военной службы в соответствии с положениями ст. 351.7 ТК РФ.</w:t>
      </w:r>
    </w:p>
    <w:p w14:paraId="4D275B4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равной производительности труда и квалификации предпочтение необходимо отдавать таким работникам.</w:t>
      </w:r>
    </w:p>
    <w:p w14:paraId="79E6A4D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w:t>
      </w:r>
      <w:r>
        <w:rPr>
          <w:rFonts w:ascii="Times New Roman" w:hAnsi="Times New Roman"/>
          <w:sz w:val="24"/>
        </w:rPr>
        <w:t>едставителем прокуратуры Шекснинского района</w:t>
      </w:r>
    </w:p>
    <w:p w14:paraId="73CDA313" w14:textId="77777777" w:rsidR="00111072" w:rsidRDefault="00111072">
      <w:pPr>
        <w:spacing w:after="0" w:line="240" w:lineRule="auto"/>
        <w:ind w:firstLine="697"/>
        <w:jc w:val="both"/>
        <w:rPr>
          <w:rFonts w:ascii="Times New Roman" w:hAnsi="Times New Roman"/>
          <w:sz w:val="24"/>
        </w:rPr>
      </w:pPr>
    </w:p>
    <w:p w14:paraId="47E888C8" w14:textId="3553F54B"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Теперь вдовы (вдовцы) погибших участников СВО могут быть приняты на обучение по программам бакалавриата и специалитета за счет бюджетных средств</w:t>
      </w:r>
    </w:p>
    <w:p w14:paraId="3ED4357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 xml:space="preserve">едеральным законом от 25.04.2026 № 107-ФЗ «О </w:t>
      </w:r>
      <w:r>
        <w:rPr>
          <w:rFonts w:ascii="Times New Roman" w:hAnsi="Times New Roman"/>
          <w:sz w:val="24"/>
        </w:rPr>
        <w:t xml:space="preserve">внесении изменений в статью 71 Федерального закона «Об образовании в Российской Федерации» предусмотрено право вдов (вдовцов) погибших участников СВО, а также бойцов воинских формирований ДНР и ЛНР, не </w:t>
      </w:r>
      <w:r>
        <w:rPr>
          <w:rFonts w:ascii="Times New Roman" w:hAnsi="Times New Roman"/>
          <w:sz w:val="24"/>
        </w:rPr>
        <w:lastRenderedPageBreak/>
        <w:t>вступивших после смерти супруга (супруги) в новый брак</w:t>
      </w:r>
      <w:r>
        <w:rPr>
          <w:rFonts w:ascii="Times New Roman" w:hAnsi="Times New Roman"/>
          <w:sz w:val="24"/>
        </w:rPr>
        <w:t>, на прием на обучение по программам бакалавриата и специалитета за счет бюджетных средств.</w:t>
      </w:r>
    </w:p>
    <w:p w14:paraId="6E14547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CF986EB" w14:textId="77777777" w:rsidR="005B08FA" w:rsidRDefault="005B08FA">
      <w:pPr>
        <w:spacing w:after="0" w:line="240" w:lineRule="auto"/>
        <w:ind w:firstLine="697"/>
        <w:jc w:val="both"/>
        <w:rPr>
          <w:rFonts w:ascii="Times New Roman" w:hAnsi="Times New Roman"/>
          <w:sz w:val="24"/>
        </w:rPr>
      </w:pPr>
    </w:p>
    <w:p w14:paraId="7E0D97B6" w14:textId="35F6EDA6"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Дополнен перечень видов доходов, на которые не может быть обращено взыскание</w:t>
      </w:r>
    </w:p>
    <w:p w14:paraId="6A8217A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w:t>
      </w:r>
      <w:r>
        <w:rPr>
          <w:rFonts w:ascii="Times New Roman" w:hAnsi="Times New Roman"/>
          <w:sz w:val="24"/>
        </w:rPr>
        <w:t>ьным законом от 25.04.2026 № 112-ФЗ статья 101 Федерального закона от 02.10.2007 № 229-ФЗ «Об исполнительном производстве» дополнена положениями, предусматривающими запрет взыскания денежных средств, поступивших в качестве компенсации за самостоятельно при</w:t>
      </w:r>
      <w:r>
        <w:rPr>
          <w:rFonts w:ascii="Times New Roman" w:hAnsi="Times New Roman"/>
          <w:sz w:val="24"/>
        </w:rPr>
        <w:t>обретенные до 01.01.2025 технические средства реабилитации и (или) соответствующие услуги; компенсации расходов инвалида, ветерана, сопровождающего лица на оплату проезда к месту получения или изготовления технического средства реабилитации; компенсации ра</w:t>
      </w:r>
      <w:r>
        <w:rPr>
          <w:rFonts w:ascii="Times New Roman" w:hAnsi="Times New Roman"/>
          <w:sz w:val="24"/>
        </w:rPr>
        <w:t>сходов на содержание и ветеринарное обслуживание собаки-проводника.</w:t>
      </w:r>
    </w:p>
    <w:p w14:paraId="1BD2494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D52A41A" w14:textId="77777777" w:rsidR="005B08FA" w:rsidRDefault="005B08FA">
      <w:pPr>
        <w:spacing w:after="0" w:line="240" w:lineRule="auto"/>
        <w:ind w:firstLine="697"/>
        <w:jc w:val="both"/>
        <w:rPr>
          <w:rFonts w:ascii="Times New Roman" w:hAnsi="Times New Roman"/>
          <w:b/>
          <w:sz w:val="24"/>
        </w:rPr>
      </w:pPr>
    </w:p>
    <w:p w14:paraId="6ED30508" w14:textId="4F75ADD0"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Лицам, в отношении которых ведется производство по делу, потерпевшим, защитнику и представителю разрешено дел</w:t>
      </w:r>
      <w:r w:rsidRPr="00111072">
        <w:rPr>
          <w:rFonts w:ascii="Times New Roman" w:hAnsi="Times New Roman"/>
          <w:b/>
          <w:sz w:val="24"/>
        </w:rPr>
        <w:t>ать выписки из материалов дела и снимать с них копии</w:t>
      </w:r>
    </w:p>
    <w:p w14:paraId="3074E49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 xml:space="preserve">едеральным законом от от 02.05.2026 № 119-ФЗ в статьи 25.1, 25.2, 25.5 Кодекса Российской Федерации об административных правонарушениях внесены изменения, согласно которым указанным лицам предоставлено </w:t>
      </w:r>
      <w:r>
        <w:rPr>
          <w:rFonts w:ascii="Times New Roman" w:hAnsi="Times New Roman"/>
          <w:sz w:val="24"/>
        </w:rPr>
        <w:t>право знакомиться с аудио- и видеозаписями, делать выписки из материалов дела, снимать за свой счет с них копии, в том числе с помощью технических средств.</w:t>
      </w:r>
    </w:p>
    <w:p w14:paraId="0F714E7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Указанные изменения вступят в силу с 01.09.2026.</w:t>
      </w:r>
    </w:p>
    <w:p w14:paraId="08DB0EA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w:t>
      </w:r>
      <w:r>
        <w:rPr>
          <w:rFonts w:ascii="Times New Roman" w:hAnsi="Times New Roman"/>
          <w:sz w:val="24"/>
        </w:rPr>
        <w:t xml:space="preserve"> Шекснинского района</w:t>
      </w:r>
    </w:p>
    <w:p w14:paraId="56CD1E90" w14:textId="77777777" w:rsidR="005B08FA" w:rsidRDefault="005B08FA">
      <w:pPr>
        <w:spacing w:after="0" w:line="240" w:lineRule="auto"/>
        <w:ind w:firstLine="567"/>
        <w:jc w:val="both"/>
        <w:rPr>
          <w:rFonts w:ascii="Times New Roman" w:hAnsi="Times New Roman"/>
          <w:sz w:val="24"/>
        </w:rPr>
      </w:pPr>
    </w:p>
    <w:p w14:paraId="7A2F6AFE" w14:textId="06079874"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Основания прекращения финансовых обязательств граждан, принимающих участие в специальной военной операции, и членами их семей</w:t>
      </w:r>
    </w:p>
    <w:p w14:paraId="08287DC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w:t>
      </w:r>
      <w:r>
        <w:rPr>
          <w:rFonts w:ascii="Times New Roman" w:hAnsi="Times New Roman"/>
          <w:sz w:val="24"/>
        </w:rPr>
        <w:t xml:space="preserve"> соответствии с положениями ч. 1 ст. 2.1 Федерального закона от 07.10.2022 № 377-ФЗ «Об </w:t>
      </w:r>
      <w:r>
        <w:rPr>
          <w:rFonts w:ascii="Times New Roman" w:hAnsi="Times New Roman"/>
          <w:sz w:val="24"/>
        </w:rPr>
        <w:t>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w:t>
      </w:r>
      <w:r>
        <w:rPr>
          <w:rFonts w:ascii="Times New Roman" w:hAnsi="Times New Roman"/>
          <w:sz w:val="24"/>
        </w:rPr>
        <w:t>й и о внесении изменений в отдельные законодательные акты Российской Федерации» с учетом изменений, внесенных Федеральным законом от 25.05.2026 № 156-ФЗ, обязательства таких граждан, вытекающие из кредитного договора, в случае, если до 01.06.2026 вступил в</w:t>
      </w:r>
      <w:r>
        <w:rPr>
          <w:rFonts w:ascii="Times New Roman" w:hAnsi="Times New Roman"/>
          <w:sz w:val="24"/>
        </w:rPr>
        <w:t xml:space="preserve"> силу судебный акт о взыскании задолженности по этим обязательствам и (или) в целях исполнения таких обязательств банку или иной кредитной организации выдан исполнительный документ и (или) по заявлениям названных организаций возбуждено исполнительное произ</w:t>
      </w:r>
      <w:r>
        <w:rPr>
          <w:rFonts w:ascii="Times New Roman" w:hAnsi="Times New Roman"/>
          <w:sz w:val="24"/>
        </w:rPr>
        <w:t>водство, прекращаются в части, не превышающей в совокупности 10 млн рублей. </w:t>
      </w:r>
    </w:p>
    <w:p w14:paraId="146EC7C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при наступлении указанных обстоятельств, прекращаются также обязательства военнослужащего по договору поручительства.</w:t>
      </w:r>
    </w:p>
    <w:p w14:paraId="78F256B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w:t>
      </w:r>
      <w:r>
        <w:rPr>
          <w:rFonts w:ascii="Times New Roman" w:hAnsi="Times New Roman"/>
          <w:sz w:val="24"/>
        </w:rPr>
        <w:t>ры Шекснинского района</w:t>
      </w:r>
    </w:p>
    <w:p w14:paraId="03F559EA" w14:textId="77777777" w:rsidR="005B08FA" w:rsidRDefault="005B08FA">
      <w:pPr>
        <w:spacing w:after="0" w:line="240" w:lineRule="auto"/>
        <w:ind w:firstLine="697"/>
        <w:jc w:val="both"/>
        <w:rPr>
          <w:rFonts w:ascii="Times New Roman" w:hAnsi="Times New Roman"/>
          <w:sz w:val="24"/>
        </w:rPr>
      </w:pPr>
    </w:p>
    <w:p w14:paraId="447BF854" w14:textId="58A787D3" w:rsidR="005B08FA" w:rsidRPr="00111072" w:rsidRDefault="00396157" w:rsidP="00111072">
      <w:pPr>
        <w:pStyle w:val="a6"/>
        <w:numPr>
          <w:ilvl w:val="0"/>
          <w:numId w:val="1"/>
        </w:numPr>
        <w:spacing w:after="0" w:line="240" w:lineRule="auto"/>
        <w:jc w:val="both"/>
        <w:rPr>
          <w:rFonts w:ascii="Times New Roman" w:hAnsi="Times New Roman"/>
          <w:b/>
          <w:sz w:val="24"/>
        </w:rPr>
      </w:pPr>
      <w:r w:rsidRPr="00111072">
        <w:rPr>
          <w:rFonts w:ascii="Times New Roman" w:hAnsi="Times New Roman"/>
          <w:b/>
          <w:sz w:val="24"/>
        </w:rPr>
        <w:t>Предельная продолжительность сверхурочной работы увеличена до 240 часов в год</w:t>
      </w:r>
    </w:p>
    <w:p w14:paraId="62F278F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25.05.2026 № 144-ФЗ «О внесении изменений в Трудовой кодекс Российской Федерации» устанавливается, что продолжительность сверх</w:t>
      </w:r>
      <w:r>
        <w:rPr>
          <w:rFonts w:ascii="Times New Roman" w:hAnsi="Times New Roman"/>
          <w:sz w:val="24"/>
        </w:rPr>
        <w:t>урочной работы для каждого работника может быть увеличена до 240 часов в год, если это предусмотрено коллективным договором и (или) отраслевым (межотраслевым) соглашением, распространяющимся на данного работодателя. </w:t>
      </w:r>
    </w:p>
    <w:p w14:paraId="0B18973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При этом продолжительность сверхурочной</w:t>
      </w:r>
      <w:r>
        <w:rPr>
          <w:rFonts w:ascii="Times New Roman" w:hAnsi="Times New Roman"/>
          <w:sz w:val="24"/>
        </w:rPr>
        <w:t xml:space="preserve"> работы не должна превышать 120 часов в год для некоторых категорий работников государственных и муниципальных учреждений, а также работников, условия труда на рабочих местах которых отнесены к вредным условиям труда (подклассы 3.3 и 3.4). </w:t>
      </w:r>
    </w:p>
    <w:p w14:paraId="496EFFB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раб</w:t>
      </w:r>
      <w:r>
        <w:rPr>
          <w:rFonts w:ascii="Times New Roman" w:hAnsi="Times New Roman"/>
          <w:sz w:val="24"/>
        </w:rPr>
        <w:t>отники, привлекаемые к сверхурочной работе сверх 120 часов в год, при прохождении диспансеризации имеют право на освобождение от работы на один рабочий день в год с сохранением за ними места работы (должности) и среднего заработка. </w:t>
      </w:r>
    </w:p>
    <w:p w14:paraId="4255C3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Указанные положения вст</w:t>
      </w:r>
      <w:r>
        <w:rPr>
          <w:rFonts w:ascii="Times New Roman" w:hAnsi="Times New Roman"/>
          <w:sz w:val="24"/>
        </w:rPr>
        <w:t>упают в силу с 01.09.2026.</w:t>
      </w:r>
    </w:p>
    <w:p w14:paraId="6F45C75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2FD716E" w14:textId="77777777" w:rsidR="005B08FA" w:rsidRDefault="005B08FA">
      <w:pPr>
        <w:spacing w:after="0" w:line="240" w:lineRule="auto"/>
        <w:ind w:firstLine="697"/>
        <w:jc w:val="both"/>
        <w:rPr>
          <w:rFonts w:ascii="Times New Roman" w:hAnsi="Times New Roman"/>
          <w:sz w:val="24"/>
        </w:rPr>
      </w:pPr>
    </w:p>
    <w:p w14:paraId="2EF383EE" w14:textId="7DDA1DAA"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Закреплено право одного из родителей военнослужащего, являющегося инвалидом I или II группы, на предоставление ежегодного отпуска одновременно с таким</w:t>
      </w:r>
      <w:r w:rsidRPr="00111072">
        <w:rPr>
          <w:rFonts w:ascii="Times New Roman" w:hAnsi="Times New Roman"/>
          <w:b/>
          <w:sz w:val="24"/>
        </w:rPr>
        <w:t xml:space="preserve"> военнослужащим</w:t>
      </w:r>
    </w:p>
    <w:p w14:paraId="4F190A2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Ф</w:t>
      </w:r>
      <w:r>
        <w:rPr>
          <w:rFonts w:ascii="Times New Roman" w:hAnsi="Times New Roman"/>
          <w:sz w:val="24"/>
        </w:rPr>
        <w:t>едеральным законом от 25.05.2026 N 153-ФЗ у</w:t>
      </w:r>
      <w:r>
        <w:rPr>
          <w:rFonts w:ascii="Times New Roman" w:hAnsi="Times New Roman"/>
          <w:sz w:val="24"/>
        </w:rPr>
        <w:t>становлено, что при отсутствии у военнослужащего, являющегося ветераном боевых действий и ставшего инвалидом I или II группы в связи с исполнением обязанностей военной службы и изъявившего желание</w:t>
      </w:r>
      <w:r>
        <w:rPr>
          <w:rFonts w:ascii="Times New Roman" w:hAnsi="Times New Roman"/>
          <w:sz w:val="24"/>
        </w:rPr>
        <w:t xml:space="preserve"> продолжить военную службу, супруги (супруга) одному из его родителей или одному из его детей, в том числе совершеннолетних, отпуск предоставляется по их желанию одновременно с отпуском такого военнослужащего, при этом продолжительность отпуска может быть </w:t>
      </w:r>
      <w:r>
        <w:rPr>
          <w:rFonts w:ascii="Times New Roman" w:hAnsi="Times New Roman"/>
          <w:sz w:val="24"/>
        </w:rPr>
        <w:t>равной продолжительности отпуска военнослужащего. Часть отпуска, превышающая продолжительность ежегодного отпуска по основному месту их работы, предоставляется без сохранения заработной платы.</w:t>
      </w:r>
    </w:p>
    <w:p w14:paraId="0EA6E843"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w:t>
      </w:r>
      <w:r>
        <w:rPr>
          <w:rFonts w:ascii="Times New Roman" w:hAnsi="Times New Roman"/>
          <w:sz w:val="24"/>
        </w:rPr>
        <w:t>о района</w:t>
      </w:r>
    </w:p>
    <w:p w14:paraId="34291C5F" w14:textId="77777777" w:rsidR="005B08FA" w:rsidRDefault="005B08FA">
      <w:pPr>
        <w:spacing w:after="0" w:line="240" w:lineRule="auto"/>
        <w:ind w:firstLine="567"/>
        <w:jc w:val="both"/>
        <w:rPr>
          <w:rFonts w:ascii="Times New Roman" w:hAnsi="Times New Roman"/>
          <w:b/>
          <w:sz w:val="24"/>
        </w:rPr>
      </w:pPr>
    </w:p>
    <w:p w14:paraId="6CE67E54" w14:textId="60D786F9"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 xml:space="preserve">Если в период проведения СВО истек срок действия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 заключенных с </w:t>
      </w:r>
      <w:r w:rsidRPr="00111072">
        <w:rPr>
          <w:rFonts w:ascii="Times New Roman" w:hAnsi="Times New Roman"/>
          <w:b/>
          <w:sz w:val="24"/>
        </w:rPr>
        <w:t>действующим участником СВО, указанные договоры считаются возобновленными на неопределенный срок</w:t>
      </w:r>
    </w:p>
    <w:p w14:paraId="6189582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 xml:space="preserve">Информация об участии в СВО и подтверждающие документы могут быть представлены в уполномоченный орган самим участником СВО, его </w:t>
      </w:r>
      <w:r>
        <w:rPr>
          <w:rFonts w:ascii="Times New Roman" w:hAnsi="Times New Roman"/>
          <w:sz w:val="24"/>
        </w:rPr>
        <w:t>представителями, а также членами семьи или близкими родственниками.</w:t>
      </w:r>
    </w:p>
    <w:p w14:paraId="6D07788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Указанный гражданин имеет право на заключение нового договора аренды земельного участка, находящегося в государственной или муниципальной собственности, или нового договора безвозмездного </w:t>
      </w:r>
      <w:r>
        <w:rPr>
          <w:rFonts w:ascii="Times New Roman" w:hAnsi="Times New Roman"/>
          <w:sz w:val="24"/>
        </w:rPr>
        <w:t>пользования таким земельным участком, условия которого должны соответствовать условиям ранее заключенного и возобновленного договора. Соответствующее заявление должно быть подано в уполномоченный орган в течение одного года со дня окончания гражданином уча</w:t>
      </w:r>
      <w:r>
        <w:rPr>
          <w:rFonts w:ascii="Times New Roman" w:hAnsi="Times New Roman"/>
          <w:sz w:val="24"/>
        </w:rPr>
        <w:t>стия в СВО. Несоблюдение данного условия является основанием для отказа в заключении договора.</w:t>
      </w:r>
    </w:p>
    <w:p w14:paraId="52A8B5C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Настоящий Федеральный закон вступает в силу со дня его официального опубликования.</w:t>
      </w:r>
    </w:p>
    <w:p w14:paraId="2D5182C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Действие положений статьи 25 Федерального закона от 25 октября 2001 года N 137</w:t>
      </w:r>
      <w:r>
        <w:rPr>
          <w:rFonts w:ascii="Times New Roman" w:hAnsi="Times New Roman"/>
          <w:sz w:val="24"/>
        </w:rPr>
        <w:t>-ФЗ "О введении в действие Земельного кодекса Российской Федерации" распространяется на правоотношения, возникшие до дня вступления в силу настоящего Федерального закона.</w:t>
      </w:r>
    </w:p>
    <w:p w14:paraId="2B12178E"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EE6AFEF" w14:textId="77777777" w:rsidR="00111072" w:rsidRDefault="00111072">
      <w:pPr>
        <w:spacing w:after="0" w:line="240" w:lineRule="auto"/>
        <w:ind w:firstLine="567"/>
        <w:jc w:val="both"/>
        <w:rPr>
          <w:rFonts w:ascii="Times New Roman" w:hAnsi="Times New Roman"/>
          <w:sz w:val="24"/>
        </w:rPr>
      </w:pPr>
    </w:p>
    <w:p w14:paraId="76A96D6C" w14:textId="0163B730"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Порядо</w:t>
      </w:r>
      <w:r w:rsidRPr="00111072">
        <w:rPr>
          <w:rFonts w:ascii="Times New Roman" w:hAnsi="Times New Roman"/>
          <w:b/>
          <w:sz w:val="24"/>
        </w:rPr>
        <w:t>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приведен в соответствие с действующим законодательством</w:t>
      </w:r>
    </w:p>
    <w:p w14:paraId="5CD7B7B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w:t>
      </w:r>
      <w:r>
        <w:rPr>
          <w:rFonts w:ascii="Times New Roman" w:hAnsi="Times New Roman"/>
          <w:sz w:val="24"/>
        </w:rPr>
        <w:t xml:space="preserve"> ч</w:t>
      </w:r>
      <w:r>
        <w:rPr>
          <w:rFonts w:ascii="Times New Roman" w:hAnsi="Times New Roman"/>
          <w:sz w:val="24"/>
        </w:rPr>
        <w:t xml:space="preserve">астности, в рамках реализации положений Федерального закона от 28 ноября 2025 г. N 441-ФЗ "О внесении изменений в Федеральный закон "Об образовании в Российской Федерации" Порядок дополняется нормой, позволяющей направлять обучающихся, получивших на </w:t>
      </w:r>
      <w:r>
        <w:rPr>
          <w:rFonts w:ascii="Times New Roman" w:hAnsi="Times New Roman"/>
          <w:sz w:val="24"/>
        </w:rPr>
        <w:lastRenderedPageBreak/>
        <w:t>госуда</w:t>
      </w:r>
      <w:r>
        <w:rPr>
          <w:rFonts w:ascii="Times New Roman" w:hAnsi="Times New Roman"/>
          <w:sz w:val="24"/>
        </w:rPr>
        <w:t>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государственную итоговую аттестацию, на бесплатное профессиональное обучение по программам профессиональной подготовки</w:t>
      </w:r>
      <w:r>
        <w:rPr>
          <w:rFonts w:ascii="Times New Roman" w:hAnsi="Times New Roman"/>
          <w:sz w:val="24"/>
        </w:rPr>
        <w:t xml:space="preserve"> по профессиям рабочих, должностям служащих.</w:t>
      </w:r>
    </w:p>
    <w:p w14:paraId="5AB03F33"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Также в Порядок внесены корреспондирующие изменения в целях реализации норм Федерального закона от 19 декабря 2023 г. N 618-ФЗ "О внесении изменений в Федеральный закон "Об образовании в Российской Федерации".</w:t>
      </w:r>
    </w:p>
    <w:p w14:paraId="36755F3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w:t>
      </w:r>
      <w:r>
        <w:rPr>
          <w:rFonts w:ascii="Times New Roman" w:hAnsi="Times New Roman"/>
          <w:sz w:val="24"/>
        </w:rPr>
        <w:t>нформация предоставлена представителем прокуратуры Шекснинского района</w:t>
      </w:r>
    </w:p>
    <w:p w14:paraId="4FD1C892" w14:textId="77777777" w:rsidR="005B08FA" w:rsidRDefault="005B08FA">
      <w:pPr>
        <w:spacing w:after="0" w:line="240" w:lineRule="auto"/>
        <w:ind w:firstLine="567"/>
        <w:jc w:val="both"/>
        <w:rPr>
          <w:rFonts w:ascii="Times New Roman" w:hAnsi="Times New Roman"/>
          <w:sz w:val="24"/>
        </w:rPr>
      </w:pPr>
    </w:p>
    <w:p w14:paraId="68E225F2" w14:textId="478FD37E"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Минтруд: с 1 июня 2026 г. Социальный фонд России начинает прием заявлений о назначении ежегодной семейной выплаты гражданам РФ, имеющим двух и более детей</w:t>
      </w:r>
    </w:p>
    <w:p w14:paraId="46D69559"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Семейная выплата уста</w:t>
      </w:r>
      <w:r>
        <w:rPr>
          <w:rFonts w:ascii="Times New Roman" w:hAnsi="Times New Roman"/>
          <w:sz w:val="24"/>
        </w:rPr>
        <w:t>новлена Федеральным законом от 13 июля 2024 г. N 179-ФЗ.</w:t>
      </w:r>
    </w:p>
    <w:p w14:paraId="312C486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Право на ее получение возникает, если размер среднедушевого дохода семьи (рассчитывается исходя из суммы доходов всех членов семьи за год, предшествующий году обращения за назначением выплаты) не пре</w:t>
      </w:r>
      <w:r>
        <w:rPr>
          <w:rFonts w:ascii="Times New Roman" w:hAnsi="Times New Roman"/>
          <w:sz w:val="24"/>
        </w:rPr>
        <w:t>вышает 1,5-кратную величину прожиточного минимума на душу населения, установленную в субъекте РФ по месту жительства (пребывания).</w:t>
      </w:r>
    </w:p>
    <w:p w14:paraId="0AE285C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Приведены подробные разъяснения об условиях назначения данной выплаты и порядке направления заявления.</w:t>
      </w:r>
    </w:p>
    <w:p w14:paraId="2F335F37"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w:t>
      </w:r>
      <w:r>
        <w:rPr>
          <w:rFonts w:ascii="Times New Roman" w:hAnsi="Times New Roman"/>
          <w:sz w:val="24"/>
        </w:rPr>
        <w:t>на представителем прокуратуры Шекснинского района</w:t>
      </w:r>
    </w:p>
    <w:p w14:paraId="60D889BC" w14:textId="77777777" w:rsidR="005B08FA" w:rsidRDefault="005B08FA">
      <w:pPr>
        <w:spacing w:after="0" w:line="240" w:lineRule="auto"/>
        <w:ind w:firstLine="709"/>
        <w:jc w:val="both"/>
        <w:rPr>
          <w:rFonts w:ascii="Times New Roman" w:hAnsi="Times New Roman"/>
          <w:sz w:val="24"/>
        </w:rPr>
      </w:pPr>
    </w:p>
    <w:p w14:paraId="178454A5" w14:textId="2C0F4719" w:rsidR="005B08FA" w:rsidRPr="00111072" w:rsidRDefault="00396157" w:rsidP="00111072">
      <w:pPr>
        <w:pStyle w:val="a6"/>
        <w:numPr>
          <w:ilvl w:val="0"/>
          <w:numId w:val="1"/>
        </w:numPr>
        <w:spacing w:after="0" w:line="240" w:lineRule="auto"/>
        <w:jc w:val="both"/>
        <w:rPr>
          <w:rFonts w:ascii="Times New Roman" w:hAnsi="Times New Roman"/>
          <w:sz w:val="24"/>
        </w:rPr>
      </w:pPr>
      <w:r w:rsidRPr="00111072">
        <w:rPr>
          <w:rFonts w:ascii="Times New Roman" w:hAnsi="Times New Roman"/>
          <w:b/>
          <w:sz w:val="24"/>
        </w:rPr>
        <w:t xml:space="preserve">Направлены актуализированные методические рекомендации региональным исполнительным органам и работодателям по организации трудовой деятельности несовершеннолетних граждан в возрасте от 14 до 18 </w:t>
      </w:r>
      <w:r w:rsidRPr="00111072">
        <w:rPr>
          <w:rFonts w:ascii="Times New Roman" w:hAnsi="Times New Roman"/>
          <w:b/>
          <w:sz w:val="24"/>
        </w:rPr>
        <w:t>лет в свободное от учебы время</w:t>
      </w:r>
      <w:r w:rsidRPr="00111072">
        <w:rPr>
          <w:rFonts w:ascii="Times New Roman" w:hAnsi="Times New Roman"/>
          <w:sz w:val="24"/>
        </w:rPr>
        <w:t> </w:t>
      </w:r>
    </w:p>
    <w:p w14:paraId="4AAFF3B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М</w:t>
      </w:r>
      <w:r>
        <w:rPr>
          <w:rFonts w:ascii="Times New Roman" w:hAnsi="Times New Roman"/>
          <w:sz w:val="24"/>
        </w:rPr>
        <w:t>етодические рекомендации содержат перечень работ, рекомендуемых для несовершеннолетних с учетом ограничений, установленных трудовым законодательством РФ, и перечень примерных должностных инструкций по отдельным работам.</w:t>
      </w:r>
    </w:p>
    <w:p w14:paraId="5B26838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ч</w:t>
      </w:r>
      <w:r>
        <w:rPr>
          <w:rFonts w:ascii="Times New Roman" w:hAnsi="Times New Roman"/>
          <w:sz w:val="24"/>
        </w:rPr>
        <w:t>исле рекомендуемых профессий, в частности, гардеробщик, курьер, промоутер, оператор колл-центра, помощник кондитера, помощник повара, фасовщик, фотограф, тестировщик, создатель цифрового контента, визажист, грумер, помощник воспитателя и др.</w:t>
      </w:r>
    </w:p>
    <w:p w14:paraId="6F90EB7E"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Отмечено, что </w:t>
      </w:r>
      <w:r>
        <w:rPr>
          <w:rFonts w:ascii="Times New Roman" w:hAnsi="Times New Roman"/>
          <w:sz w:val="24"/>
        </w:rPr>
        <w:t>перечень рекомендуемых несовершеннолетним профессий и должностей носит рекомендательный характер, не ограничивая при этом рациональное трудоустройство несовершеннолетних в других профессиях и должностях.</w:t>
      </w:r>
    </w:p>
    <w:p w14:paraId="25A740F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Информация предоставлена представителем прокуратуры </w:t>
      </w:r>
      <w:r>
        <w:rPr>
          <w:rFonts w:ascii="Times New Roman" w:hAnsi="Times New Roman"/>
          <w:sz w:val="24"/>
        </w:rPr>
        <w:t>Шекснинского района</w:t>
      </w:r>
    </w:p>
    <w:p w14:paraId="1C748892" w14:textId="77777777" w:rsidR="005B08FA" w:rsidRDefault="005B08FA">
      <w:pPr>
        <w:spacing w:after="0" w:line="240" w:lineRule="auto"/>
        <w:ind w:firstLine="567"/>
        <w:jc w:val="both"/>
        <w:rPr>
          <w:rFonts w:ascii="Times New Roman" w:hAnsi="Times New Roman"/>
          <w:sz w:val="24"/>
        </w:rPr>
      </w:pPr>
    </w:p>
    <w:p w14:paraId="0FCA6812" w14:textId="0BEA91E4" w:rsidR="005B08FA" w:rsidRPr="00C00F45" w:rsidRDefault="00396157" w:rsidP="00C00F45">
      <w:pPr>
        <w:pStyle w:val="a6"/>
        <w:numPr>
          <w:ilvl w:val="0"/>
          <w:numId w:val="1"/>
        </w:numPr>
        <w:spacing w:after="0" w:line="240" w:lineRule="auto"/>
        <w:jc w:val="both"/>
        <w:rPr>
          <w:rFonts w:ascii="Times New Roman" w:hAnsi="Times New Roman"/>
          <w:sz w:val="24"/>
        </w:rPr>
      </w:pPr>
      <w:r w:rsidRPr="00C00F45">
        <w:rPr>
          <w:rFonts w:ascii="Times New Roman" w:hAnsi="Times New Roman"/>
          <w:b/>
          <w:sz w:val="24"/>
        </w:rPr>
        <w:t>Компенсация расходов на переезд теперь выплачивается не только при переводе госслужащего в другой федеральный госорган, но и при перемещении в другую местность в случае перевода на иную должность в рамках того же ведомства</w:t>
      </w:r>
    </w:p>
    <w:p w14:paraId="63073E93"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Т</w:t>
      </w:r>
      <w:r>
        <w:rPr>
          <w:rFonts w:ascii="Times New Roman" w:hAnsi="Times New Roman"/>
          <w:sz w:val="24"/>
        </w:rPr>
        <w:t>акж</w:t>
      </w:r>
      <w:r>
        <w:rPr>
          <w:rFonts w:ascii="Times New Roman" w:hAnsi="Times New Roman"/>
          <w:sz w:val="24"/>
        </w:rPr>
        <w:t>е постановлением уточнены положения, касающиеся предоставления документов, подтверждающих расходы, связанные с переездом гражданского служащего и членов его семьи.</w:t>
      </w:r>
    </w:p>
    <w:p w14:paraId="27F872E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15D3B13" w14:textId="77777777" w:rsidR="005B08FA" w:rsidRDefault="005B08FA">
      <w:pPr>
        <w:spacing w:after="0" w:line="240" w:lineRule="auto"/>
        <w:ind w:firstLine="567"/>
        <w:jc w:val="both"/>
        <w:rPr>
          <w:rFonts w:ascii="Times New Roman" w:hAnsi="Times New Roman"/>
          <w:sz w:val="24"/>
        </w:rPr>
      </w:pPr>
    </w:p>
    <w:p w14:paraId="3EF5BB79" w14:textId="3D7948A6" w:rsidR="005B08FA" w:rsidRPr="00C00F45" w:rsidRDefault="00396157" w:rsidP="00C00F45">
      <w:pPr>
        <w:pStyle w:val="a6"/>
        <w:numPr>
          <w:ilvl w:val="0"/>
          <w:numId w:val="1"/>
        </w:numPr>
        <w:spacing w:after="0" w:line="240" w:lineRule="auto"/>
        <w:jc w:val="both"/>
        <w:rPr>
          <w:rFonts w:ascii="Times New Roman" w:hAnsi="Times New Roman"/>
          <w:sz w:val="24"/>
        </w:rPr>
      </w:pPr>
      <w:r w:rsidRPr="00C00F45">
        <w:rPr>
          <w:rFonts w:ascii="Times New Roman" w:hAnsi="Times New Roman"/>
          <w:b/>
          <w:sz w:val="24"/>
        </w:rPr>
        <w:t xml:space="preserve">Утверждено </w:t>
      </w:r>
      <w:r w:rsidRPr="00C00F45">
        <w:rPr>
          <w:rFonts w:ascii="Times New Roman" w:hAnsi="Times New Roman"/>
          <w:b/>
          <w:sz w:val="24"/>
        </w:rPr>
        <w:t>Положение о лицензировании деятельности по сбору, транспортированию, обработке, утилизации, обезвреживанию, размещению отходов I - IV классов опасности</w:t>
      </w:r>
    </w:p>
    <w:p w14:paraId="7425F6C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w:t>
      </w:r>
      <w:r>
        <w:rPr>
          <w:rFonts w:ascii="Times New Roman" w:hAnsi="Times New Roman"/>
          <w:sz w:val="24"/>
        </w:rPr>
        <w:t>овое Положение заменит собой Положение о лицензировании, утвержденное постановлением Правительства РФ о</w:t>
      </w:r>
      <w:r>
        <w:rPr>
          <w:rFonts w:ascii="Times New Roman" w:hAnsi="Times New Roman"/>
          <w:sz w:val="24"/>
        </w:rPr>
        <w:t>т 26 декабря 2020 г. N 2290.</w:t>
      </w:r>
    </w:p>
    <w:p w14:paraId="6F79511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Актуализированы лицензионные требования, предъявляемые к соискателю лицензии (лицензиату), расширен перечень грубых нарушений лицензионных требований, уточнены некоторые процедуры, касающиеся оценки соответствия соискателя лице</w:t>
      </w:r>
      <w:r>
        <w:rPr>
          <w:rFonts w:ascii="Times New Roman" w:hAnsi="Times New Roman"/>
          <w:sz w:val="24"/>
        </w:rPr>
        <w:t>нзии или лицензиата лицензионным требованиям.</w:t>
      </w:r>
    </w:p>
    <w:p w14:paraId="1C28B1B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lastRenderedPageBreak/>
        <w:t>Постановление вступает в силу с 1 сентября 2026 г.</w:t>
      </w:r>
    </w:p>
    <w:p w14:paraId="603611D7" w14:textId="77777777" w:rsidR="005B08FA" w:rsidRDefault="005B08FA">
      <w:pPr>
        <w:spacing w:after="0" w:line="240" w:lineRule="auto"/>
        <w:ind w:firstLine="567"/>
        <w:jc w:val="both"/>
        <w:rPr>
          <w:rFonts w:ascii="Times New Roman" w:hAnsi="Times New Roman"/>
          <w:sz w:val="24"/>
        </w:rPr>
      </w:pPr>
    </w:p>
    <w:p w14:paraId="155761F0"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454FF31" w14:textId="77777777" w:rsidR="005B08FA" w:rsidRDefault="005B08FA">
      <w:pPr>
        <w:spacing w:after="0" w:line="240" w:lineRule="auto"/>
        <w:ind w:firstLine="567"/>
        <w:jc w:val="both"/>
        <w:rPr>
          <w:rFonts w:ascii="Times New Roman" w:hAnsi="Times New Roman"/>
          <w:sz w:val="24"/>
        </w:rPr>
      </w:pPr>
    </w:p>
    <w:p w14:paraId="2F1D7859" w14:textId="31E44504" w:rsidR="005B08FA" w:rsidRPr="00C00F45" w:rsidRDefault="00396157" w:rsidP="00C00F45">
      <w:pPr>
        <w:pStyle w:val="a6"/>
        <w:numPr>
          <w:ilvl w:val="0"/>
          <w:numId w:val="1"/>
        </w:numPr>
        <w:spacing w:after="0" w:line="240" w:lineRule="auto"/>
        <w:jc w:val="both"/>
        <w:rPr>
          <w:rFonts w:ascii="Times New Roman" w:hAnsi="Times New Roman"/>
          <w:sz w:val="24"/>
        </w:rPr>
      </w:pPr>
      <w:r w:rsidRPr="00C00F45">
        <w:rPr>
          <w:rFonts w:ascii="Times New Roman" w:hAnsi="Times New Roman"/>
          <w:b/>
          <w:sz w:val="24"/>
        </w:rPr>
        <w:t xml:space="preserve">По вопросу образования в результате раздела помещений, </w:t>
      </w:r>
      <w:r w:rsidRPr="00C00F45">
        <w:rPr>
          <w:rFonts w:ascii="Times New Roman" w:hAnsi="Times New Roman"/>
          <w:b/>
          <w:sz w:val="24"/>
        </w:rPr>
        <w:t>расположенных в многоквартирном доме</w:t>
      </w:r>
    </w:p>
    <w:p w14:paraId="189EBE3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О</w:t>
      </w:r>
      <w:r>
        <w:rPr>
          <w:rFonts w:ascii="Times New Roman" w:hAnsi="Times New Roman"/>
          <w:sz w:val="24"/>
        </w:rPr>
        <w:t>бразование новых помещений в результате раздела исходного помещения в многоквартирном доме:</w:t>
      </w:r>
    </w:p>
    <w:p w14:paraId="1CF3C2DC"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-в случае отсутствия необходимости проведения строительных работ осуществляется на основании решения собственника </w:t>
      </w:r>
      <w:r>
        <w:rPr>
          <w:rFonts w:ascii="Times New Roman" w:hAnsi="Times New Roman"/>
          <w:sz w:val="24"/>
        </w:rPr>
        <w:t>исходного помещения о разделе и технического плана (с учетом положений статей 24, 41 и 71 Закона "О государственной регистрации недвижимости");</w:t>
      </w:r>
    </w:p>
    <w:p w14:paraId="4E872FF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случае необходимости проведения строительных работ осуществляется на основании акта приемочной комиссии, подт</w:t>
      </w:r>
      <w:r>
        <w:rPr>
          <w:rFonts w:ascii="Times New Roman" w:hAnsi="Times New Roman"/>
          <w:sz w:val="24"/>
        </w:rPr>
        <w:t>верждающего завершение перепланировки помещений в многоквартирном доме, и технического плана (с учетом положений статей 19, 24, 40 Закона "О государственной регистрации недвижимости" и статьи 25 ЖК РФ).</w:t>
      </w:r>
    </w:p>
    <w:p w14:paraId="3347D97E"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При этом образуемое нежилое помещение в здании или со</w:t>
      </w:r>
      <w:r>
        <w:rPr>
          <w:rFonts w:ascii="Times New Roman" w:hAnsi="Times New Roman"/>
          <w:sz w:val="24"/>
        </w:rPr>
        <w:t>оружении должно быть обособлено от других помещений и иметь возможность впоследствии быть самостоятельным предметом гражданского оборота.</w:t>
      </w:r>
    </w:p>
    <w:p w14:paraId="666F8A8B"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5D464FD" w14:textId="67018C3C"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br/>
      </w:r>
      <w:r w:rsidR="00C00F45">
        <w:rPr>
          <w:rFonts w:ascii="Times New Roman" w:hAnsi="Times New Roman"/>
          <w:sz w:val="24"/>
        </w:rPr>
        <w:t xml:space="preserve">           </w:t>
      </w:r>
      <w:r>
        <w:rPr>
          <w:rFonts w:ascii="Times New Roman" w:hAnsi="Times New Roman"/>
          <w:sz w:val="24"/>
        </w:rPr>
        <w:t>36.</w:t>
      </w:r>
      <w:r w:rsidR="00C00F45">
        <w:rPr>
          <w:rFonts w:ascii="Times New Roman" w:hAnsi="Times New Roman"/>
          <w:sz w:val="24"/>
        </w:rPr>
        <w:t xml:space="preserve"> </w:t>
      </w:r>
      <w:r>
        <w:rPr>
          <w:rFonts w:ascii="Times New Roman" w:hAnsi="Times New Roman"/>
          <w:b/>
          <w:sz w:val="24"/>
        </w:rPr>
        <w:t xml:space="preserve">Утверждены порядок и сроки оформления </w:t>
      </w:r>
      <w:r>
        <w:rPr>
          <w:rFonts w:ascii="Times New Roman" w:hAnsi="Times New Roman"/>
          <w:b/>
          <w:sz w:val="24"/>
        </w:rPr>
        <w:t>актов приемки оказанных услуг и (или) выполненных работ по содержанию и текущему ремонту общего имущества в многоквартирном доме</w:t>
      </w:r>
    </w:p>
    <w:p w14:paraId="6032F6EE"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Акт приемки оформляет лицо, обязанное оказывать соответствующие услуги и (или) выполнять соответствующие работы на основании до</w:t>
      </w:r>
      <w:r>
        <w:rPr>
          <w:rFonts w:ascii="Times New Roman" w:hAnsi="Times New Roman"/>
          <w:sz w:val="24"/>
        </w:rPr>
        <w:t>говора управления многоквартирным домом, либо договора, заключенного с собственниками помещений в многоквартирном доме при непосредственном управлении таким домом, по форме, утвержденной приказом Минстроя от 26 октября 2015 года N 761/пр.</w:t>
      </w:r>
    </w:p>
    <w:p w14:paraId="1E37F69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Акты приемки офор</w:t>
      </w:r>
      <w:r>
        <w:rPr>
          <w:rFonts w:ascii="Times New Roman" w:hAnsi="Times New Roman"/>
          <w:sz w:val="24"/>
        </w:rPr>
        <w:t>мляются в двух экземплярах - по одному для исполнителя и для председателя совета многоквартирного дома или членов совета многоквартирного дома.</w:t>
      </w:r>
    </w:p>
    <w:p w14:paraId="63FB029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Акты приемки оформляются исполнителем в следующие сроки:</w:t>
      </w:r>
    </w:p>
    <w:p w14:paraId="2FA087D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установленные договором управления многоквартирным домо</w:t>
      </w:r>
      <w:r>
        <w:rPr>
          <w:rFonts w:ascii="Times New Roman" w:hAnsi="Times New Roman"/>
          <w:sz w:val="24"/>
        </w:rPr>
        <w:t>м, либо договором, заключенным с собственниками помещений в многоквартирном доме при непосредственном управлении таким домом;</w:t>
      </w:r>
    </w:p>
    <w:p w14:paraId="3C87590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не позднее даты окончания срока действия вышеназванных договоров, но не более 30 дней со дня оказания услуг и (или) выполнения раб</w:t>
      </w:r>
      <w:r>
        <w:rPr>
          <w:rFonts w:ascii="Times New Roman" w:hAnsi="Times New Roman"/>
          <w:sz w:val="24"/>
        </w:rPr>
        <w:t>от.</w:t>
      </w:r>
    </w:p>
    <w:p w14:paraId="2F6E73C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Настоящий приказ вступает в силу с 1 сентября 2026 года и действует до 1 сентября 2032 года.</w:t>
      </w:r>
    </w:p>
    <w:p w14:paraId="3B5C48CC"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E619A17" w14:textId="77777777" w:rsidR="005B08FA" w:rsidRDefault="005B08FA">
      <w:pPr>
        <w:spacing w:after="0" w:line="240" w:lineRule="auto"/>
        <w:ind w:firstLine="567"/>
        <w:jc w:val="both"/>
        <w:rPr>
          <w:rFonts w:ascii="Times New Roman" w:hAnsi="Times New Roman"/>
          <w:sz w:val="24"/>
        </w:rPr>
      </w:pPr>
    </w:p>
    <w:p w14:paraId="59498F0A" w14:textId="1FA2B116" w:rsidR="005B08FA" w:rsidRDefault="00396157">
      <w:pPr>
        <w:spacing w:after="0" w:line="240" w:lineRule="auto"/>
        <w:ind w:firstLine="567"/>
        <w:jc w:val="both"/>
        <w:rPr>
          <w:rFonts w:ascii="Times New Roman" w:hAnsi="Times New Roman"/>
          <w:sz w:val="24"/>
        </w:rPr>
      </w:pPr>
      <w:r>
        <w:rPr>
          <w:rFonts w:ascii="Times New Roman" w:hAnsi="Times New Roman"/>
          <w:sz w:val="24"/>
        </w:rPr>
        <w:t>37.</w:t>
      </w:r>
      <w:r w:rsidR="00C00F45">
        <w:rPr>
          <w:rFonts w:ascii="Times New Roman" w:hAnsi="Times New Roman"/>
          <w:sz w:val="24"/>
        </w:rPr>
        <w:t xml:space="preserve"> </w:t>
      </w:r>
      <w:r>
        <w:rPr>
          <w:rFonts w:ascii="Times New Roman" w:hAnsi="Times New Roman"/>
          <w:b/>
          <w:sz w:val="24"/>
        </w:rPr>
        <w:t xml:space="preserve">Даны разъяснения по вопросу размера обязательных платежей и взносов, </w:t>
      </w:r>
      <w:r>
        <w:rPr>
          <w:rFonts w:ascii="Times New Roman" w:hAnsi="Times New Roman"/>
          <w:b/>
          <w:sz w:val="24"/>
        </w:rPr>
        <w:t>связанных с оплатой расходов на содержание общего имущества при управлении многоквартирным домом ТСЖ</w:t>
      </w:r>
    </w:p>
    <w:p w14:paraId="76014B6B"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Сообщается, в частности, что органы управления ТСЖ вправе устанавливать размер членских взносов для членов ТСЖ, а также равный указанному размеру членских</w:t>
      </w:r>
      <w:r>
        <w:rPr>
          <w:rFonts w:ascii="Times New Roman" w:hAnsi="Times New Roman"/>
          <w:sz w:val="24"/>
        </w:rPr>
        <w:t xml:space="preserve"> взносов размер платы за содержание жилого помещения для собственников помещений в МКД, не являющихся членами ТСЖ.</w:t>
      </w:r>
    </w:p>
    <w:p w14:paraId="2AB7517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Отсутствие письменного договора на содержание жилого помещения между собственником помещения в МКД и ТСЖ не освобождает указанного собственни</w:t>
      </w:r>
      <w:r>
        <w:rPr>
          <w:rFonts w:ascii="Times New Roman" w:hAnsi="Times New Roman"/>
          <w:sz w:val="24"/>
        </w:rPr>
        <w:t>ка от обязанности вносить плату за содержание жилого помещения, поскольку такая обязанность прямо установлена положениями ЖК РФ.</w:t>
      </w:r>
    </w:p>
    <w:p w14:paraId="55BC226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lastRenderedPageBreak/>
        <w:t>При управлении домом ТСЖ размер обязательных платежей и (или) взносов, связанных с оплатой расходов на содержание общего имущес</w:t>
      </w:r>
      <w:r>
        <w:rPr>
          <w:rFonts w:ascii="Times New Roman" w:hAnsi="Times New Roman"/>
          <w:sz w:val="24"/>
        </w:rPr>
        <w:t>тва, для собственников жилых и нежилых помещений определяется на общем собрании членов ТСЖ (далее - ОСЧ ТСЖ) на основе утвержденной сметы доходов и расходов на содержание общего имущества на соответствующий год, которая в числе прочего может учитывать отчи</w:t>
      </w:r>
      <w:r>
        <w:rPr>
          <w:rFonts w:ascii="Times New Roman" w:hAnsi="Times New Roman"/>
          <w:sz w:val="24"/>
        </w:rPr>
        <w:t>сления в резервный фонд ТСЖ и (или) иные специальные фонды ТСЖ. Утверждение указанной сметы является правом ОСЧ ТСЖ.</w:t>
      </w:r>
    </w:p>
    <w:p w14:paraId="2D80DF20"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случае если решение ОСЧ ТСЖ об утверждении сметы доходов и расходов и соответствующего размера платежей и взносов для собственников помещ</w:t>
      </w:r>
      <w:r>
        <w:rPr>
          <w:rFonts w:ascii="Times New Roman" w:hAnsi="Times New Roman"/>
          <w:sz w:val="24"/>
        </w:rPr>
        <w:t>ений в МКД не оспорено и является действующим, такое решение обязательно для исполнения всеми собственниками помещений в МКД.</w:t>
      </w:r>
    </w:p>
    <w:p w14:paraId="43FCA55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случае, если МКД управляет ТСЖ, утверждение размера платы за содержание жилого помещения не относится к компетенции общего собра</w:t>
      </w:r>
      <w:r>
        <w:rPr>
          <w:rFonts w:ascii="Times New Roman" w:hAnsi="Times New Roman"/>
          <w:sz w:val="24"/>
        </w:rPr>
        <w:t>ния собственников помещений в таком МКД.</w:t>
      </w:r>
    </w:p>
    <w:p w14:paraId="4E5EF45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BD04DE7" w14:textId="77777777" w:rsidR="005B08FA" w:rsidRDefault="005B08FA">
      <w:pPr>
        <w:spacing w:after="0" w:line="240" w:lineRule="auto"/>
        <w:ind w:firstLine="567"/>
        <w:jc w:val="both"/>
        <w:rPr>
          <w:rFonts w:ascii="Times New Roman" w:hAnsi="Times New Roman"/>
          <w:sz w:val="24"/>
        </w:rPr>
      </w:pPr>
    </w:p>
    <w:p w14:paraId="4DDAC34A" w14:textId="2A2F3344" w:rsidR="005B08FA" w:rsidRDefault="00396157">
      <w:pPr>
        <w:spacing w:after="0" w:line="240" w:lineRule="auto"/>
        <w:ind w:firstLine="567"/>
        <w:jc w:val="both"/>
        <w:rPr>
          <w:rFonts w:ascii="Times New Roman" w:hAnsi="Times New Roman"/>
          <w:sz w:val="24"/>
        </w:rPr>
      </w:pPr>
      <w:r>
        <w:rPr>
          <w:rFonts w:ascii="Times New Roman" w:hAnsi="Times New Roman"/>
          <w:sz w:val="24"/>
        </w:rPr>
        <w:t>38.</w:t>
      </w:r>
      <w:r w:rsidR="00C00F45">
        <w:rPr>
          <w:rFonts w:ascii="Times New Roman" w:hAnsi="Times New Roman"/>
          <w:sz w:val="24"/>
        </w:rPr>
        <w:t xml:space="preserve"> </w:t>
      </w:r>
      <w:r>
        <w:rPr>
          <w:rFonts w:ascii="Times New Roman" w:hAnsi="Times New Roman"/>
          <w:b/>
          <w:sz w:val="24"/>
        </w:rPr>
        <w:t>Скорректирован порядок включения в страховой стаж для назначения пенсии периодов ухода за инвалидами и престарелыми людьми</w:t>
      </w:r>
      <w:r>
        <w:rPr>
          <w:rFonts w:ascii="Times New Roman" w:hAnsi="Times New Roman"/>
          <w:sz w:val="24"/>
        </w:rPr>
        <w:t> </w:t>
      </w:r>
    </w:p>
    <w:p w14:paraId="5C82BBF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С</w:t>
      </w:r>
      <w:r>
        <w:rPr>
          <w:rFonts w:ascii="Times New Roman" w:hAnsi="Times New Roman"/>
          <w:sz w:val="24"/>
        </w:rPr>
        <w:t>огласно вн</w:t>
      </w:r>
      <w:r>
        <w:rPr>
          <w:rStyle w:val="1"/>
          <w:rFonts w:ascii="Times New Roman" w:hAnsi="Times New Roman"/>
          <w:sz w:val="24"/>
        </w:rPr>
        <w:t>есенным постановлением Правительства РФ от 01.06.2026 N 665 уточнениям период ухода, осуществляемого трудоспособным лицом за инвалидом I группы, ребенком-инвалидом или за лицо</w:t>
      </w:r>
      <w:r>
        <w:rPr>
          <w:rFonts w:ascii="Times New Roman" w:hAnsi="Times New Roman"/>
          <w:sz w:val="24"/>
        </w:rPr>
        <w:t>м, достигшим возраста 80 лет, устанавливается на основании:</w:t>
      </w:r>
    </w:p>
    <w:p w14:paraId="1E718A2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заявления трудоспособ</w:t>
      </w:r>
      <w:r>
        <w:rPr>
          <w:rFonts w:ascii="Times New Roman" w:hAnsi="Times New Roman"/>
          <w:sz w:val="24"/>
        </w:rPr>
        <w:t>ного лица об осуществлении ухода;</w:t>
      </w:r>
    </w:p>
    <w:p w14:paraId="04CF014C"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заявления о согласии на осуществление ухода;</w:t>
      </w:r>
    </w:p>
    <w:p w14:paraId="14717A6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сведений, удостоверяющих факт и продолжительность нахождения на инвалидности, а также возраст (для престарелых и детей-инвалидов) лица, за которым осуществляется уход;</w:t>
      </w:r>
    </w:p>
    <w:p w14:paraId="6070B6C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сведений </w:t>
      </w:r>
      <w:r>
        <w:rPr>
          <w:rFonts w:ascii="Times New Roman" w:hAnsi="Times New Roman"/>
          <w:sz w:val="24"/>
        </w:rPr>
        <w:t>о неосуществлении ежемесячной выплаты в соответствии с Указом N 175.</w:t>
      </w:r>
    </w:p>
    <w:p w14:paraId="5F21AEF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Установлена обязанность трудоспособного лица ежегодно подтверждать осуществление ухода путем подачи заявления по утвержденной форме. Заявление подается до истечения 12 месяцев с месяца по</w:t>
      </w:r>
      <w:r>
        <w:rPr>
          <w:rFonts w:ascii="Times New Roman" w:hAnsi="Times New Roman"/>
          <w:sz w:val="24"/>
        </w:rPr>
        <w:t>дачи заявления об осуществлении ухода или предыдущего заявления о продолжении ухода.</w:t>
      </w:r>
    </w:p>
    <w:p w14:paraId="2A420110"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Кроме того, трудоспособный гражданин обязан в течение 5 рабочих дней уведомить орган пенсионного обеспечения по месту жительства подопечного о прекращении ухода, направив </w:t>
      </w:r>
      <w:r>
        <w:rPr>
          <w:rFonts w:ascii="Times New Roman" w:hAnsi="Times New Roman"/>
          <w:sz w:val="24"/>
        </w:rPr>
        <w:t>извещение по установленной форме.</w:t>
      </w:r>
    </w:p>
    <w:p w14:paraId="412F99A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Утверждены необходимые формы документов.</w:t>
      </w:r>
    </w:p>
    <w:p w14:paraId="5A268983"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3764B5F" w14:textId="77777777" w:rsidR="005B08FA" w:rsidRDefault="005B08FA">
      <w:pPr>
        <w:spacing w:after="0" w:line="240" w:lineRule="auto"/>
        <w:ind w:firstLine="567"/>
        <w:jc w:val="both"/>
        <w:rPr>
          <w:rFonts w:ascii="Times New Roman" w:hAnsi="Times New Roman"/>
          <w:sz w:val="24"/>
        </w:rPr>
      </w:pPr>
    </w:p>
    <w:p w14:paraId="14760735" w14:textId="5FEF32FB" w:rsidR="005B08FA" w:rsidRDefault="00396157">
      <w:pPr>
        <w:spacing w:after="0" w:line="240" w:lineRule="auto"/>
        <w:ind w:firstLine="567"/>
        <w:jc w:val="both"/>
        <w:rPr>
          <w:rFonts w:ascii="Times New Roman" w:hAnsi="Times New Roman"/>
          <w:sz w:val="24"/>
        </w:rPr>
      </w:pPr>
      <w:r>
        <w:rPr>
          <w:rFonts w:ascii="Times New Roman" w:hAnsi="Times New Roman"/>
          <w:b/>
          <w:sz w:val="24"/>
        </w:rPr>
        <w:t>39.</w:t>
      </w:r>
      <w:r w:rsidR="00C00F45">
        <w:rPr>
          <w:rFonts w:ascii="Times New Roman" w:hAnsi="Times New Roman"/>
          <w:b/>
          <w:sz w:val="24"/>
        </w:rPr>
        <w:t xml:space="preserve"> </w:t>
      </w:r>
      <w:r>
        <w:rPr>
          <w:rFonts w:ascii="Times New Roman" w:hAnsi="Times New Roman"/>
          <w:b/>
          <w:sz w:val="24"/>
        </w:rPr>
        <w:t xml:space="preserve">С 1 сентября 2026 г. вводится в действие актуализированный порядок паспортизации отходов I - IV </w:t>
      </w:r>
      <w:r>
        <w:rPr>
          <w:rFonts w:ascii="Times New Roman" w:hAnsi="Times New Roman"/>
          <w:b/>
          <w:sz w:val="24"/>
        </w:rPr>
        <w:t>классов опасности</w:t>
      </w:r>
    </w:p>
    <w:p w14:paraId="0EFF283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Порядок устанавливает требования к выполнению работ по составлению, переоформлению и утверждению паспортов отходов I - IV классов опасности.</w:t>
      </w:r>
    </w:p>
    <w:p w14:paraId="6DB77789"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Паспортизация осуществляется юридическими лицами и индивидуальными </w:t>
      </w:r>
      <w:r>
        <w:rPr>
          <w:rFonts w:ascii="Times New Roman" w:hAnsi="Times New Roman"/>
          <w:sz w:val="24"/>
        </w:rPr>
        <w:t>предпринимателями, в процессе деятельности которых образуются отходы I - IV классов опасности.</w:t>
      </w:r>
    </w:p>
    <w:p w14:paraId="3271B8A2"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приложениях приводятся типовые формы паспорта отходов I - IV классов опасности, включенных в федеральный классификационный каталог отходов и не включенных в ук</w:t>
      </w:r>
      <w:r>
        <w:rPr>
          <w:rFonts w:ascii="Times New Roman" w:hAnsi="Times New Roman"/>
          <w:sz w:val="24"/>
        </w:rPr>
        <w:t>азанный каталог.</w:t>
      </w:r>
    </w:p>
    <w:p w14:paraId="4FC4EE0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Признается утратившим силу аналогичный приказ Минприроды России от 8 декабря 2020 г. N 1026.</w:t>
      </w:r>
    </w:p>
    <w:p w14:paraId="50ED425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Настоящий приказ действует до 1 сентября 2032 г.</w:t>
      </w:r>
    </w:p>
    <w:p w14:paraId="3916C060"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предоставлена представителем прокуратуры Шекснинского района</w:t>
      </w:r>
    </w:p>
    <w:p w14:paraId="38DEE244" w14:textId="77777777" w:rsidR="005B08FA" w:rsidRDefault="005B08FA">
      <w:pPr>
        <w:spacing w:after="0" w:line="240" w:lineRule="auto"/>
        <w:ind w:firstLine="567"/>
        <w:jc w:val="both"/>
        <w:rPr>
          <w:rFonts w:ascii="Times New Roman" w:hAnsi="Times New Roman"/>
          <w:b/>
          <w:sz w:val="24"/>
        </w:rPr>
      </w:pPr>
    </w:p>
    <w:p w14:paraId="599B17CE" w14:textId="77777777" w:rsidR="005B08FA" w:rsidRDefault="005B08FA">
      <w:pPr>
        <w:spacing w:after="0" w:line="240" w:lineRule="auto"/>
        <w:ind w:firstLine="567"/>
        <w:jc w:val="both"/>
        <w:rPr>
          <w:rFonts w:ascii="Times New Roman" w:hAnsi="Times New Roman"/>
          <w:b/>
          <w:sz w:val="24"/>
        </w:rPr>
      </w:pPr>
    </w:p>
    <w:p w14:paraId="7A918B98" w14:textId="3526996F" w:rsidR="005B08FA" w:rsidRDefault="00396157">
      <w:pPr>
        <w:spacing w:after="0" w:line="240" w:lineRule="auto"/>
        <w:ind w:firstLine="567"/>
        <w:jc w:val="both"/>
        <w:rPr>
          <w:rFonts w:ascii="Times New Roman" w:hAnsi="Times New Roman"/>
          <w:sz w:val="24"/>
        </w:rPr>
      </w:pPr>
      <w:r>
        <w:rPr>
          <w:rFonts w:ascii="Times New Roman" w:hAnsi="Times New Roman"/>
          <w:sz w:val="24"/>
        </w:rPr>
        <w:lastRenderedPageBreak/>
        <w:t> </w:t>
      </w:r>
      <w:r>
        <w:rPr>
          <w:rFonts w:ascii="Times New Roman" w:hAnsi="Times New Roman"/>
          <w:sz w:val="24"/>
        </w:rPr>
        <w:br/>
      </w:r>
      <w:r>
        <w:rPr>
          <w:rFonts w:ascii="Times New Roman" w:hAnsi="Times New Roman"/>
          <w:sz w:val="24"/>
        </w:rPr>
        <w:t>40.</w:t>
      </w:r>
      <w:r w:rsidR="00C00F45">
        <w:rPr>
          <w:rFonts w:ascii="Times New Roman" w:hAnsi="Times New Roman"/>
          <w:sz w:val="24"/>
        </w:rPr>
        <w:t xml:space="preserve"> </w:t>
      </w:r>
      <w:r>
        <w:rPr>
          <w:rFonts w:ascii="Times New Roman" w:hAnsi="Times New Roman"/>
          <w:b/>
          <w:sz w:val="24"/>
        </w:rPr>
        <w:t>С 1 сентября 2026</w:t>
      </w:r>
      <w:r>
        <w:rPr>
          <w:rFonts w:ascii="Times New Roman" w:hAnsi="Times New Roman"/>
          <w:b/>
          <w:sz w:val="24"/>
        </w:rPr>
        <w:t xml:space="preserve"> года действуют новые правила организованной перевозки группы детей автобусами</w:t>
      </w:r>
    </w:p>
    <w:p w14:paraId="3CA547D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w:t>
      </w:r>
      <w:r>
        <w:rPr>
          <w:rFonts w:ascii="Times New Roman" w:hAnsi="Times New Roman"/>
          <w:sz w:val="24"/>
        </w:rPr>
        <w:t>равила обязательны для применения организаторами перевозки, фрахтователями и фрахтовщиками, являющимися юридическими лицами и индивидуальными предпринимателями, зарегистрирован</w:t>
      </w:r>
      <w:r>
        <w:rPr>
          <w:rFonts w:ascii="Times New Roman" w:hAnsi="Times New Roman"/>
          <w:sz w:val="24"/>
        </w:rPr>
        <w:t>ными на территории РФ.</w:t>
      </w:r>
    </w:p>
    <w:p w14:paraId="2BC20C9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Признано утратившим силу постановление Правительства РФ от 23 сентября 2020 г. N 1527.</w:t>
      </w:r>
    </w:p>
    <w:p w14:paraId="4E6A2F56"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предоставлена представителем прокуратуры Шекснинского района</w:t>
      </w:r>
    </w:p>
    <w:p w14:paraId="37B63B72" w14:textId="77777777" w:rsidR="00C00F45" w:rsidRDefault="00C00F45">
      <w:pPr>
        <w:spacing w:after="0" w:line="240" w:lineRule="auto"/>
        <w:ind w:firstLine="567"/>
        <w:jc w:val="both"/>
        <w:rPr>
          <w:rFonts w:ascii="Times New Roman" w:hAnsi="Times New Roman"/>
          <w:b/>
          <w:sz w:val="24"/>
        </w:rPr>
      </w:pPr>
    </w:p>
    <w:p w14:paraId="5E8D9E1D" w14:textId="32D47822" w:rsidR="005B08FA" w:rsidRDefault="00396157">
      <w:pPr>
        <w:spacing w:after="0" w:line="240" w:lineRule="auto"/>
        <w:ind w:firstLine="567"/>
        <w:jc w:val="both"/>
        <w:rPr>
          <w:rFonts w:ascii="Times New Roman" w:hAnsi="Times New Roman"/>
          <w:sz w:val="24"/>
        </w:rPr>
      </w:pPr>
      <w:r>
        <w:rPr>
          <w:rFonts w:ascii="Times New Roman" w:hAnsi="Times New Roman"/>
          <w:b/>
          <w:sz w:val="24"/>
        </w:rPr>
        <w:t>41.</w:t>
      </w:r>
      <w:r w:rsidR="00C00F45">
        <w:rPr>
          <w:rFonts w:ascii="Times New Roman" w:hAnsi="Times New Roman"/>
          <w:b/>
          <w:sz w:val="24"/>
        </w:rPr>
        <w:t xml:space="preserve"> </w:t>
      </w:r>
      <w:r>
        <w:rPr>
          <w:rFonts w:ascii="Times New Roman" w:hAnsi="Times New Roman"/>
          <w:b/>
          <w:sz w:val="24"/>
        </w:rPr>
        <w:t>С 1 сентября 2026 года заработают новые Правила санитарной безопасн</w:t>
      </w:r>
      <w:r>
        <w:rPr>
          <w:rFonts w:ascii="Times New Roman" w:hAnsi="Times New Roman"/>
          <w:b/>
          <w:sz w:val="24"/>
        </w:rPr>
        <w:t>ости в лесах</w:t>
      </w:r>
      <w:r>
        <w:rPr>
          <w:rFonts w:ascii="Times New Roman" w:hAnsi="Times New Roman"/>
          <w:sz w:val="24"/>
        </w:rPr>
        <w:br/>
      </w:r>
      <w:r>
        <w:rPr>
          <w:rFonts w:ascii="Times New Roman" w:hAnsi="Times New Roman"/>
          <w:sz w:val="24"/>
        </w:rPr>
        <w:t>Правила устанавливают единые требования к мерам санитарной безопасности в лесах в зависимости от целевого назначения земель и лесов и обеспечению санитарной безопасности в лесах, в том числе при использовании, охране, защите, воспроизводстве л</w:t>
      </w:r>
      <w:r>
        <w:rPr>
          <w:rFonts w:ascii="Times New Roman" w:hAnsi="Times New Roman"/>
          <w:sz w:val="24"/>
        </w:rPr>
        <w:t>есов, осуществлении иной деятельности в лесах, а также при пребывании в них граждан.</w:t>
      </w:r>
    </w:p>
    <w:p w14:paraId="79F79659"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Утратит силу аналогичное постановление Правительства РФ от 09.12.2020 N 2047.</w:t>
      </w:r>
    </w:p>
    <w:p w14:paraId="2A4FD00A"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Настоящее постановление действует до 1 сентября 2032 г.</w:t>
      </w:r>
    </w:p>
    <w:p w14:paraId="52ECE546"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предоставлена представител</w:t>
      </w:r>
      <w:r>
        <w:rPr>
          <w:rFonts w:ascii="Times New Roman" w:hAnsi="Times New Roman"/>
          <w:sz w:val="24"/>
        </w:rPr>
        <w:t>ем прокуратуры Шекснинского района</w:t>
      </w:r>
    </w:p>
    <w:p w14:paraId="6434F668" w14:textId="77777777" w:rsidR="00C00F45" w:rsidRDefault="00C00F45">
      <w:pPr>
        <w:spacing w:after="0" w:line="240" w:lineRule="auto"/>
        <w:ind w:firstLine="567"/>
        <w:jc w:val="both"/>
        <w:rPr>
          <w:rFonts w:ascii="Times New Roman" w:hAnsi="Times New Roman"/>
          <w:b/>
          <w:sz w:val="24"/>
        </w:rPr>
      </w:pPr>
    </w:p>
    <w:p w14:paraId="31045357" w14:textId="01E6333E" w:rsidR="005B08FA" w:rsidRDefault="00396157">
      <w:pPr>
        <w:spacing w:after="0" w:line="240" w:lineRule="auto"/>
        <w:ind w:firstLine="567"/>
        <w:jc w:val="both"/>
        <w:rPr>
          <w:rFonts w:ascii="Times New Roman" w:hAnsi="Times New Roman"/>
          <w:sz w:val="24"/>
        </w:rPr>
      </w:pPr>
      <w:r>
        <w:rPr>
          <w:rFonts w:ascii="Times New Roman" w:hAnsi="Times New Roman"/>
          <w:b/>
          <w:sz w:val="24"/>
        </w:rPr>
        <w:t>42.</w:t>
      </w:r>
      <w:r w:rsidR="00C00F45">
        <w:rPr>
          <w:rFonts w:ascii="Times New Roman" w:hAnsi="Times New Roman"/>
          <w:b/>
          <w:sz w:val="24"/>
        </w:rPr>
        <w:t xml:space="preserve"> </w:t>
      </w:r>
      <w:r>
        <w:rPr>
          <w:rFonts w:ascii="Times New Roman" w:hAnsi="Times New Roman"/>
          <w:b/>
          <w:sz w:val="24"/>
        </w:rPr>
        <w:t>Минприроды утверждены типовые договоры безвозмездного пользования лесными участками</w:t>
      </w:r>
      <w:r>
        <w:rPr>
          <w:rFonts w:ascii="Times New Roman" w:hAnsi="Times New Roman"/>
          <w:sz w:val="24"/>
        </w:rPr>
        <w:br/>
      </w:r>
      <w:r>
        <w:rPr>
          <w:rFonts w:ascii="Times New Roman" w:hAnsi="Times New Roman"/>
          <w:color w:val="0000FF"/>
          <w:sz w:val="24"/>
          <w:u w:val="single" w:color="000000"/>
        </w:rPr>
        <w:t>Приказом</w:t>
      </w:r>
      <w:r>
        <w:rPr>
          <w:rFonts w:ascii="Times New Roman" w:hAnsi="Times New Roman"/>
          <w:sz w:val="24"/>
        </w:rPr>
        <w:t xml:space="preserve"> Минприроды России от 02.04.2026 N 184</w:t>
      </w:r>
      <w:r>
        <w:rPr>
          <w:rFonts w:ascii="Times New Roman" w:hAnsi="Times New Roman"/>
          <w:sz w:val="24"/>
        </w:rPr>
        <w:br/>
        <w:t xml:space="preserve">"Об утверждении типовых договоров безвозмездного пользования лесными </w:t>
      </w:r>
      <w:r>
        <w:rPr>
          <w:rFonts w:ascii="Times New Roman" w:hAnsi="Times New Roman"/>
          <w:sz w:val="24"/>
        </w:rPr>
        <w:t>участками" у</w:t>
      </w:r>
      <w:r>
        <w:rPr>
          <w:rFonts w:ascii="Times New Roman" w:hAnsi="Times New Roman"/>
          <w:sz w:val="24"/>
        </w:rPr>
        <w:t>тверждены:</w:t>
      </w:r>
    </w:p>
    <w:p w14:paraId="0DFDFC5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типовой договор безвозмездного пользования лесным участком для ведения сельского хозяйства;</w:t>
      </w:r>
    </w:p>
    <w:p w14:paraId="63C7216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типовой договор безвозмездного пользования лесным участком для строительства, реконструкции, эксплуатации линейных объектов;</w:t>
      </w:r>
    </w:p>
    <w:p w14:paraId="695926E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типовой договор </w:t>
      </w:r>
      <w:r>
        <w:rPr>
          <w:rFonts w:ascii="Times New Roman" w:hAnsi="Times New Roman"/>
          <w:sz w:val="24"/>
        </w:rPr>
        <w:t>безвозмездного пользования лесным участком для осуществления религиозной деятельности.</w:t>
      </w:r>
    </w:p>
    <w:p w14:paraId="1C3799B6"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Настоящий приказ вступает в силу с 1 сентября 2026 года и действует до 1 сентября 2032 года.</w:t>
      </w:r>
    </w:p>
    <w:p w14:paraId="1C108A66"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предоставлена представителем прокуратуры Шекснинского района</w:t>
      </w:r>
    </w:p>
    <w:p w14:paraId="419A3622" w14:textId="77777777" w:rsidR="005B08FA" w:rsidRDefault="005B08FA">
      <w:pPr>
        <w:spacing w:after="0" w:line="240" w:lineRule="auto"/>
        <w:ind w:firstLine="567"/>
        <w:jc w:val="both"/>
        <w:rPr>
          <w:rFonts w:ascii="Times New Roman" w:hAnsi="Times New Roman"/>
          <w:b/>
          <w:sz w:val="24"/>
        </w:rPr>
      </w:pPr>
    </w:p>
    <w:p w14:paraId="25BA6C71" w14:textId="34C41B6F" w:rsidR="005B08FA" w:rsidRDefault="00396157">
      <w:pPr>
        <w:spacing w:after="0" w:line="240" w:lineRule="auto"/>
        <w:ind w:firstLine="567"/>
        <w:jc w:val="both"/>
        <w:rPr>
          <w:rFonts w:ascii="Times New Roman" w:hAnsi="Times New Roman"/>
          <w:sz w:val="24"/>
        </w:rPr>
      </w:pPr>
      <w:r>
        <w:rPr>
          <w:rFonts w:ascii="Times New Roman" w:hAnsi="Times New Roman"/>
          <w:b/>
          <w:sz w:val="24"/>
        </w:rPr>
        <w:t>43.</w:t>
      </w:r>
      <w:r w:rsidR="00C00F45">
        <w:rPr>
          <w:rFonts w:ascii="Times New Roman" w:hAnsi="Times New Roman"/>
          <w:b/>
          <w:sz w:val="24"/>
        </w:rPr>
        <w:t xml:space="preserve"> </w:t>
      </w:r>
      <w:r>
        <w:rPr>
          <w:rFonts w:ascii="Times New Roman" w:hAnsi="Times New Roman"/>
          <w:b/>
          <w:sz w:val="24"/>
        </w:rPr>
        <w:t>С 1 сентября 2026 года устанавливаются типовые договоры аренды лесных участков</w:t>
      </w:r>
    </w:p>
    <w:p w14:paraId="7BDEF42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color w:val="0000FF"/>
          <w:sz w:val="24"/>
          <w:u w:val="single" w:color="000000"/>
        </w:rPr>
        <w:t>Приказ</w:t>
      </w:r>
      <w:r>
        <w:rPr>
          <w:rFonts w:ascii="Times New Roman" w:hAnsi="Times New Roman"/>
          <w:sz w:val="24"/>
        </w:rPr>
        <w:t xml:space="preserve"> Минприроды России от 10.04.2026 N 208 "Об утверждении типовых договоров аренды лесных участков</w:t>
      </w:r>
      <w:proofErr w:type="gramStart"/>
      <w:r>
        <w:rPr>
          <w:rFonts w:ascii="Times New Roman" w:hAnsi="Times New Roman"/>
          <w:sz w:val="24"/>
        </w:rPr>
        <w:t>"  у</w:t>
      </w:r>
      <w:r>
        <w:rPr>
          <w:rFonts w:ascii="Times New Roman" w:hAnsi="Times New Roman"/>
          <w:sz w:val="24"/>
        </w:rPr>
        <w:t>тверждены</w:t>
      </w:r>
      <w:proofErr w:type="gramEnd"/>
      <w:r>
        <w:rPr>
          <w:rFonts w:ascii="Times New Roman" w:hAnsi="Times New Roman"/>
          <w:sz w:val="24"/>
        </w:rPr>
        <w:t xml:space="preserve"> в том числе следующие типовые договоры аренды лесных учас</w:t>
      </w:r>
      <w:r>
        <w:rPr>
          <w:rFonts w:ascii="Times New Roman" w:hAnsi="Times New Roman"/>
          <w:sz w:val="24"/>
        </w:rPr>
        <w:t>тков: для заготовки древесины; для заготовки живицы; для заготовки и сбора недревесных лесных ресурсов; для заготовки пищевых лесных ресурсов и сбора лекарственных растений.</w:t>
      </w:r>
    </w:p>
    <w:p w14:paraId="334A6D57"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Типовые договоры включают в том числе предмет договора, положения об арендной плат</w:t>
      </w:r>
      <w:r>
        <w:rPr>
          <w:rFonts w:ascii="Times New Roman" w:hAnsi="Times New Roman"/>
          <w:sz w:val="24"/>
        </w:rPr>
        <w:t>е, порядок взаимодействия сторон, срок действия договора и др.</w:t>
      </w:r>
    </w:p>
    <w:p w14:paraId="49517A59"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Настоящий приказ действует до 1 сентября 2032 г.</w:t>
      </w:r>
    </w:p>
    <w:p w14:paraId="55CF76B5" w14:textId="77777777" w:rsidR="005B08FA" w:rsidRDefault="00396157">
      <w:pPr>
        <w:spacing w:after="0" w:line="240" w:lineRule="auto"/>
        <w:ind w:firstLine="709"/>
        <w:jc w:val="both"/>
        <w:rPr>
          <w:rFonts w:ascii="Times New Roman" w:hAnsi="Times New Roman"/>
          <w:b/>
          <w:sz w:val="28"/>
        </w:rPr>
      </w:pPr>
      <w:r>
        <w:rPr>
          <w:rFonts w:ascii="Times New Roman" w:hAnsi="Times New Roman"/>
          <w:sz w:val="24"/>
        </w:rPr>
        <w:t>Информация предоставлена представителем прокуратуры Шекснинского района</w:t>
      </w:r>
    </w:p>
    <w:p w14:paraId="12DCAAEE" w14:textId="77777777" w:rsidR="005B08FA" w:rsidRDefault="005B08FA">
      <w:pPr>
        <w:spacing w:after="0" w:line="240" w:lineRule="auto"/>
        <w:ind w:firstLine="567"/>
        <w:jc w:val="both"/>
        <w:rPr>
          <w:rFonts w:ascii="Times New Roman" w:hAnsi="Times New Roman"/>
          <w:b/>
          <w:sz w:val="24"/>
        </w:rPr>
      </w:pPr>
    </w:p>
    <w:p w14:paraId="3981DE48" w14:textId="2DA6B820" w:rsidR="005B08FA" w:rsidRDefault="00396157">
      <w:pPr>
        <w:spacing w:after="0" w:line="240" w:lineRule="auto"/>
        <w:ind w:firstLine="567"/>
        <w:jc w:val="both"/>
        <w:rPr>
          <w:rFonts w:ascii="Times New Roman" w:hAnsi="Times New Roman"/>
          <w:sz w:val="24"/>
        </w:rPr>
      </w:pPr>
      <w:r>
        <w:rPr>
          <w:rFonts w:ascii="Times New Roman" w:hAnsi="Times New Roman"/>
          <w:b/>
          <w:sz w:val="24"/>
        </w:rPr>
        <w:t>44.</w:t>
      </w:r>
      <w:r w:rsidR="00C00F45">
        <w:rPr>
          <w:rFonts w:ascii="Times New Roman" w:hAnsi="Times New Roman"/>
          <w:b/>
          <w:sz w:val="24"/>
        </w:rPr>
        <w:t xml:space="preserve"> </w:t>
      </w:r>
      <w:r>
        <w:rPr>
          <w:rFonts w:ascii="Times New Roman" w:hAnsi="Times New Roman"/>
          <w:b/>
          <w:sz w:val="24"/>
        </w:rPr>
        <w:t xml:space="preserve">Дополнен перечень заболеваний, при наличии которых </w:t>
      </w:r>
      <w:r>
        <w:rPr>
          <w:rFonts w:ascii="Times New Roman" w:hAnsi="Times New Roman"/>
          <w:b/>
          <w:sz w:val="24"/>
        </w:rPr>
        <w:t>гражданин, признанный ограниченно годным к военной службе, не может быть принят на военную службу по контракту в ВС РФ в период мобилизации, военного положения и в военное время</w:t>
      </w:r>
    </w:p>
    <w:p w14:paraId="46393ED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В перечень включены также следующие психические расстройства и </w:t>
      </w:r>
      <w:r>
        <w:rPr>
          <w:rFonts w:ascii="Times New Roman" w:hAnsi="Times New Roman"/>
          <w:sz w:val="24"/>
        </w:rPr>
        <w:t>расстройства поведения:</w:t>
      </w:r>
    </w:p>
    <w:p w14:paraId="1D2C409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lastRenderedPageBreak/>
        <w:t>органическое кататоническое состояние, органическое бредовое (шизофреноподобное) расстройство, органические расстройства настроения (аффективные), органическое тревожное расстройство, органическое диссоциативное расстройство, легкое</w:t>
      </w:r>
      <w:r>
        <w:rPr>
          <w:rFonts w:ascii="Times New Roman" w:hAnsi="Times New Roman"/>
          <w:sz w:val="24"/>
        </w:rPr>
        <w:t xml:space="preserve"> когнитивное расстройство;</w:t>
      </w:r>
    </w:p>
    <w:p w14:paraId="45B6476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острые полиморфные психотические расстройства, шизофрения, хронические бредовые расстройства, шизотипические расстройства, шизоаффективные расстройства, аффективные расстройства;</w:t>
      </w:r>
    </w:p>
    <w:p w14:paraId="7CDD375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фобические тревожные расстройства, другие тревожны</w:t>
      </w:r>
      <w:r>
        <w:rPr>
          <w:rFonts w:ascii="Times New Roman" w:hAnsi="Times New Roman"/>
          <w:sz w:val="24"/>
        </w:rPr>
        <w:t>е расстройства, обсессивно-компульсивное расстройство, посттравматическое стрессовое расстройство, диссоциативные (конверсионные) расстройства;</w:t>
      </w:r>
    </w:p>
    <w:p w14:paraId="4DA1F6E7"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расстройства психологического (психического) развития, эмоциональные расстройства и расстройства поведения, начи</w:t>
      </w:r>
      <w:r>
        <w:rPr>
          <w:rFonts w:ascii="Times New Roman" w:hAnsi="Times New Roman"/>
          <w:sz w:val="24"/>
        </w:rPr>
        <w:t>нающиеся обычно в детском и подростковом возрасте;</w:t>
      </w:r>
    </w:p>
    <w:p w14:paraId="5989C92B"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умственная отсталость.</w:t>
      </w:r>
    </w:p>
    <w:p w14:paraId="15F75AE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A6A2907" w14:textId="77777777" w:rsidR="00C00F45" w:rsidRDefault="00C00F45">
      <w:pPr>
        <w:spacing w:after="0" w:line="240" w:lineRule="auto"/>
        <w:ind w:firstLine="567"/>
        <w:jc w:val="both"/>
        <w:rPr>
          <w:rFonts w:ascii="Times New Roman" w:hAnsi="Times New Roman"/>
          <w:b/>
          <w:sz w:val="24"/>
        </w:rPr>
      </w:pPr>
    </w:p>
    <w:p w14:paraId="6BEC193C" w14:textId="3D052BB2" w:rsidR="005B08FA" w:rsidRDefault="00396157">
      <w:pPr>
        <w:spacing w:after="0" w:line="240" w:lineRule="auto"/>
        <w:ind w:firstLine="567"/>
        <w:jc w:val="both"/>
        <w:rPr>
          <w:rFonts w:ascii="Times New Roman" w:hAnsi="Times New Roman"/>
          <w:sz w:val="24"/>
        </w:rPr>
      </w:pPr>
      <w:r>
        <w:rPr>
          <w:rFonts w:ascii="Times New Roman" w:hAnsi="Times New Roman"/>
          <w:b/>
          <w:sz w:val="24"/>
        </w:rPr>
        <w:t>45.</w:t>
      </w:r>
      <w:r w:rsidR="00C00F45">
        <w:rPr>
          <w:rFonts w:ascii="Times New Roman" w:hAnsi="Times New Roman"/>
          <w:b/>
          <w:sz w:val="24"/>
        </w:rPr>
        <w:t xml:space="preserve"> </w:t>
      </w:r>
      <w:r>
        <w:rPr>
          <w:rFonts w:ascii="Times New Roman" w:hAnsi="Times New Roman"/>
          <w:b/>
          <w:sz w:val="24"/>
        </w:rPr>
        <w:t>Упрощена процедура отстранения водителя от управления транспортным средством</w:t>
      </w:r>
    </w:p>
    <w:p w14:paraId="5B91156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Закон принят в целях опт</w:t>
      </w:r>
      <w:r>
        <w:rPr>
          <w:rFonts w:ascii="Times New Roman" w:hAnsi="Times New Roman"/>
          <w:sz w:val="24"/>
        </w:rPr>
        <w:t>имизации деятельности уполномоченных должностных лиц в части сокращения количества составляемых процессуальных документов.</w:t>
      </w:r>
    </w:p>
    <w:p w14:paraId="67EEB49B"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Предусмотрено, что об отстранении от управления транспортным средством составляется протокол или делается соответствующая запись (с у</w:t>
      </w:r>
      <w:r>
        <w:rPr>
          <w:rFonts w:ascii="Times New Roman" w:hAnsi="Times New Roman"/>
          <w:sz w:val="24"/>
        </w:rPr>
        <w:t>казанием необходимых сведений при отсутствии таких сведений в процессуальных документах)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w:t>
      </w:r>
      <w:r>
        <w:rPr>
          <w:rFonts w:ascii="Times New Roman" w:hAnsi="Times New Roman"/>
          <w:sz w:val="24"/>
        </w:rPr>
        <w:t>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w:t>
      </w:r>
    </w:p>
    <w:p w14:paraId="4B93943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О задержании транспортного средства составляется протокол или делается запись о задержании т</w:t>
      </w:r>
      <w:r>
        <w:rPr>
          <w:rFonts w:ascii="Times New Roman" w:hAnsi="Times New Roman"/>
          <w:sz w:val="24"/>
        </w:rPr>
        <w:t>ранспортного средства (с указанием необходимых сведений при отсутствии таких сведений в процессуальных документах) в протоколе об административном правонарушении, либо в определении о возбуждении дела об административном правонарушении, либо в постановлени</w:t>
      </w:r>
      <w:r>
        <w:rPr>
          <w:rFonts w:ascii="Times New Roman" w:hAnsi="Times New Roman"/>
          <w:sz w:val="24"/>
        </w:rPr>
        <w:t>и по делу об административном правонарушении.</w:t>
      </w:r>
    </w:p>
    <w:p w14:paraId="77AB0AFA" w14:textId="77777777" w:rsidR="005B08FA" w:rsidRDefault="00396157">
      <w:pPr>
        <w:spacing w:after="0" w:line="240" w:lineRule="auto"/>
        <w:ind w:firstLine="567"/>
        <w:jc w:val="both"/>
        <w:rPr>
          <w:rFonts w:ascii="Times New Roman" w:hAnsi="Times New Roman"/>
          <w:b/>
          <w:sz w:val="24"/>
        </w:rPr>
      </w:pPr>
      <w:r>
        <w:rPr>
          <w:rFonts w:ascii="Times New Roman" w:hAnsi="Times New Roman"/>
          <w:sz w:val="24"/>
        </w:rPr>
        <w:t xml:space="preserve">(Федеральный </w:t>
      </w:r>
      <w:r>
        <w:rPr>
          <w:rFonts w:ascii="Times New Roman" w:hAnsi="Times New Roman"/>
          <w:color w:val="0000FF"/>
          <w:sz w:val="24"/>
          <w:u w:val="single" w:color="000000"/>
        </w:rPr>
        <w:t>закон</w:t>
      </w:r>
      <w:r>
        <w:rPr>
          <w:rFonts w:ascii="Times New Roman" w:hAnsi="Times New Roman"/>
          <w:sz w:val="24"/>
        </w:rPr>
        <w:t xml:space="preserve"> от 25.05.2026 N 145-ФЗ</w:t>
      </w:r>
      <w:r>
        <w:rPr>
          <w:rFonts w:ascii="Times New Roman" w:hAnsi="Times New Roman"/>
          <w:sz w:val="24"/>
        </w:rPr>
        <w:br/>
        <w:t>"О внесении изменений в статьи 27.12 и 27.13 Кодекса Российской Федерации об административных правонарушениях")</w:t>
      </w:r>
    </w:p>
    <w:p w14:paraId="77D10DB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w:t>
      </w:r>
      <w:r>
        <w:rPr>
          <w:rFonts w:ascii="Times New Roman" w:hAnsi="Times New Roman"/>
          <w:sz w:val="24"/>
        </w:rPr>
        <w:t>нинского района</w:t>
      </w:r>
    </w:p>
    <w:p w14:paraId="2A07C062" w14:textId="77777777" w:rsidR="005B08FA" w:rsidRDefault="005B08FA">
      <w:pPr>
        <w:spacing w:after="0" w:line="240" w:lineRule="auto"/>
        <w:ind w:firstLine="567"/>
        <w:jc w:val="both"/>
        <w:rPr>
          <w:rFonts w:ascii="Times New Roman" w:hAnsi="Times New Roman"/>
          <w:b/>
          <w:sz w:val="24"/>
        </w:rPr>
      </w:pPr>
    </w:p>
    <w:p w14:paraId="1E3DC24F" w14:textId="2008AD06" w:rsidR="005B08FA" w:rsidRDefault="00396157">
      <w:pPr>
        <w:spacing w:after="0" w:line="240" w:lineRule="auto"/>
        <w:ind w:firstLine="567"/>
        <w:jc w:val="both"/>
        <w:rPr>
          <w:rFonts w:ascii="Times New Roman" w:hAnsi="Times New Roman"/>
          <w:sz w:val="24"/>
        </w:rPr>
      </w:pPr>
      <w:r>
        <w:rPr>
          <w:rFonts w:ascii="Times New Roman" w:hAnsi="Times New Roman"/>
          <w:b/>
          <w:sz w:val="24"/>
        </w:rPr>
        <w:t>46.</w:t>
      </w:r>
      <w:r w:rsidR="00C00F45">
        <w:rPr>
          <w:rFonts w:ascii="Times New Roman" w:hAnsi="Times New Roman"/>
          <w:b/>
          <w:sz w:val="24"/>
        </w:rPr>
        <w:t xml:space="preserve"> </w:t>
      </w:r>
      <w:r>
        <w:rPr>
          <w:rFonts w:ascii="Times New Roman" w:hAnsi="Times New Roman"/>
          <w:b/>
          <w:sz w:val="24"/>
        </w:rPr>
        <w:t>Даны разъяснения по вопросу определения границы эксплуатационной ответственности управляющих организаций за содержание внутридомовой инженерной системы водоотведения</w:t>
      </w:r>
    </w:p>
    <w:p w14:paraId="42541628"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Сообщается, в частности, что действующим законодательством устан</w:t>
      </w:r>
      <w:r>
        <w:rPr>
          <w:rFonts w:ascii="Times New Roman" w:hAnsi="Times New Roman"/>
          <w:sz w:val="24"/>
        </w:rPr>
        <w:t>овлен критерий для отнесения того или иного помещения (оборудования), находящегося в МКД, к общему имуществу собственников помещений в таком доме, а именно: функциональное назначение, предполагающее использование такого помещения (оборудования) для обслужи</w:t>
      </w:r>
      <w:r>
        <w:rPr>
          <w:rFonts w:ascii="Times New Roman" w:hAnsi="Times New Roman"/>
          <w:sz w:val="24"/>
        </w:rPr>
        <w:t xml:space="preserve">вания более одного помещения в МКД. Кроме того, в состав общего имущества МКД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w:t>
      </w:r>
      <w:r>
        <w:rPr>
          <w:rFonts w:ascii="Times New Roman" w:hAnsi="Times New Roman"/>
          <w:sz w:val="24"/>
        </w:rPr>
        <w:t>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14:paraId="2EE2E4FC"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Пунктом 8 Правил содержания общего имущества в МКД, утвержденны</w:t>
      </w:r>
      <w:r>
        <w:rPr>
          <w:rFonts w:ascii="Times New Roman" w:hAnsi="Times New Roman"/>
          <w:sz w:val="24"/>
        </w:rPr>
        <w:t>х Постановлением Правительства РФ от 13.08.2006 N 491 (далее - Правила N 491), установлено, что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w:t>
      </w:r>
      <w:r>
        <w:rPr>
          <w:rFonts w:ascii="Times New Roman" w:hAnsi="Times New Roman"/>
          <w:sz w:val="24"/>
        </w:rPr>
        <w:t xml:space="preserve">ельного телевидения, оптоволоконной сети, линий телефонной связи и других подобных сетей), </w:t>
      </w:r>
      <w:r>
        <w:rPr>
          <w:rFonts w:ascii="Times New Roman" w:hAnsi="Times New Roman"/>
          <w:sz w:val="24"/>
        </w:rPr>
        <w:lastRenderedPageBreak/>
        <w:t xml:space="preserve">входящих в состав общего имущества, является внешняя граница стены МКД, а границей эксплуатационной ответственности при наличии коллективного (общедомового) прибора </w:t>
      </w:r>
      <w:r>
        <w:rPr>
          <w:rFonts w:ascii="Times New Roman" w:hAnsi="Times New Roman"/>
          <w:sz w:val="24"/>
        </w:rPr>
        <w:t>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w:t>
      </w:r>
      <w:r>
        <w:rPr>
          <w:rFonts w:ascii="Times New Roman" w:hAnsi="Times New Roman"/>
          <w:sz w:val="24"/>
        </w:rPr>
        <w:t>твующей инженерной сетью, входящей в МКД.</w:t>
      </w:r>
    </w:p>
    <w:p w14:paraId="517752F7"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9B6A924" w14:textId="77777777" w:rsidR="005B08FA" w:rsidRDefault="005B08FA">
      <w:pPr>
        <w:spacing w:after="0" w:line="240" w:lineRule="auto"/>
        <w:ind w:firstLine="567"/>
        <w:jc w:val="both"/>
        <w:rPr>
          <w:rFonts w:ascii="Times New Roman" w:hAnsi="Times New Roman"/>
          <w:sz w:val="24"/>
        </w:rPr>
      </w:pPr>
    </w:p>
    <w:p w14:paraId="625085A4" w14:textId="163B5E5C" w:rsidR="005B08FA" w:rsidRDefault="00396157">
      <w:pPr>
        <w:spacing w:after="0" w:line="240" w:lineRule="auto"/>
        <w:ind w:firstLine="567"/>
        <w:jc w:val="both"/>
        <w:rPr>
          <w:rFonts w:ascii="Times New Roman" w:hAnsi="Times New Roman"/>
          <w:sz w:val="24"/>
        </w:rPr>
      </w:pPr>
      <w:r>
        <w:rPr>
          <w:rFonts w:ascii="Times New Roman" w:hAnsi="Times New Roman"/>
          <w:sz w:val="24"/>
        </w:rPr>
        <w:t>47.</w:t>
      </w:r>
      <w:r w:rsidR="00C00F45">
        <w:rPr>
          <w:rFonts w:ascii="Times New Roman" w:hAnsi="Times New Roman"/>
          <w:sz w:val="24"/>
        </w:rPr>
        <w:t xml:space="preserve"> </w:t>
      </w:r>
      <w:r>
        <w:rPr>
          <w:rFonts w:ascii="Times New Roman" w:hAnsi="Times New Roman"/>
          <w:b/>
          <w:sz w:val="24"/>
        </w:rPr>
        <w:t>Минстрой России рассмотрел вопросы об управлении многоквартирным домом</w:t>
      </w:r>
    </w:p>
    <w:p w14:paraId="4623CC3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В том числе даны разъяснения о сроке действия лицензии на </w:t>
      </w:r>
      <w:r>
        <w:rPr>
          <w:rFonts w:ascii="Times New Roman" w:hAnsi="Times New Roman"/>
          <w:sz w:val="24"/>
        </w:rPr>
        <w:t>осуществление предпринимательской деятельности по управлению МКД и квалификационного аттестата должностных лиц лицензиата, а также по вопросу отзыва лицензии на осуществление предпринимательской деятельности по управлению МКД.</w:t>
      </w:r>
    </w:p>
    <w:p w14:paraId="665DC8B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Кроме того, сообщается, что у</w:t>
      </w:r>
      <w:r>
        <w:rPr>
          <w:rFonts w:ascii="Times New Roman" w:hAnsi="Times New Roman"/>
          <w:sz w:val="24"/>
        </w:rPr>
        <w:t>правляющая организация обязана выполнять работы и услуги в соответствии с перечнем услуг и работ по содержанию и ремонту общего имущества в МКД, при этом затраты на выполнение таких работ и услуг должны соответствовать утвержденному перечню.</w:t>
      </w:r>
    </w:p>
    <w:p w14:paraId="36EB29C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Вместе с тем в</w:t>
      </w:r>
      <w:r>
        <w:rPr>
          <w:rFonts w:ascii="Times New Roman" w:hAnsi="Times New Roman"/>
          <w:sz w:val="24"/>
        </w:rPr>
        <w:t>се текущие, неотложные, обязательные сезонные работы и услуги считаются предусмотренными в договоре в силу норм содержания дома как объекта и должны осуществляться управляющими организациями независимо от того, упоминаются ли в договоре соответствующие кон</w:t>
      </w:r>
      <w:r>
        <w:rPr>
          <w:rFonts w:ascii="Times New Roman" w:hAnsi="Times New Roman"/>
          <w:sz w:val="24"/>
        </w:rPr>
        <w:t>кретные действия и имеется ли по вопросу необходимости их выполнения особое решение общего собрания собственников помещений в МКД.</w:t>
      </w:r>
    </w:p>
    <w:p w14:paraId="76AE30F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целях предотвращения угрозы причинения вреда жизни и здоровью граждан, их имуществу управляющая организация обязана принять</w:t>
      </w:r>
      <w:r>
        <w:rPr>
          <w:rFonts w:ascii="Times New Roman" w:hAnsi="Times New Roman"/>
          <w:sz w:val="24"/>
        </w:rPr>
        <w:t xml:space="preserve"> срочные меры по устранению выявленных повреждений в рамках аварийно-восстановительных работ, осуществить текущий ремонт, выполняемый для поддержания технических характеристик МКД.</w:t>
      </w:r>
    </w:p>
    <w:p w14:paraId="139A9CF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D83E8ED" w14:textId="77777777" w:rsidR="005B08FA" w:rsidRDefault="005B08FA">
      <w:pPr>
        <w:spacing w:after="0" w:line="240" w:lineRule="auto"/>
        <w:ind w:firstLine="567"/>
        <w:jc w:val="both"/>
        <w:rPr>
          <w:rFonts w:ascii="Times New Roman" w:hAnsi="Times New Roman"/>
          <w:sz w:val="24"/>
        </w:rPr>
      </w:pPr>
    </w:p>
    <w:p w14:paraId="617448B8" w14:textId="2798CF60" w:rsidR="005B08FA" w:rsidRDefault="00396157">
      <w:pPr>
        <w:spacing w:after="0" w:line="240" w:lineRule="auto"/>
        <w:ind w:firstLine="567"/>
        <w:jc w:val="both"/>
        <w:rPr>
          <w:rFonts w:ascii="Times New Roman" w:hAnsi="Times New Roman"/>
          <w:sz w:val="24"/>
        </w:rPr>
      </w:pPr>
      <w:r>
        <w:rPr>
          <w:rFonts w:ascii="Times New Roman" w:hAnsi="Times New Roman"/>
          <w:sz w:val="24"/>
        </w:rPr>
        <w:t> </w:t>
      </w:r>
      <w:r>
        <w:rPr>
          <w:rFonts w:ascii="Times New Roman" w:hAnsi="Times New Roman"/>
          <w:sz w:val="24"/>
        </w:rPr>
        <w:t>48.</w:t>
      </w:r>
      <w:r w:rsidR="00C00F45">
        <w:rPr>
          <w:rFonts w:ascii="Times New Roman" w:hAnsi="Times New Roman"/>
          <w:sz w:val="24"/>
        </w:rPr>
        <w:t xml:space="preserve"> </w:t>
      </w:r>
      <w:r>
        <w:rPr>
          <w:rFonts w:ascii="Times New Roman" w:hAnsi="Times New Roman"/>
          <w:b/>
          <w:sz w:val="24"/>
        </w:rPr>
        <w:t>Минстрой России: коллективным (общедомовым) прибором учета признается только такое средство измерения (совокупность средств измерения), которое позволяет учесть весь объем коммунального ресурса, поданного в МКД</w:t>
      </w:r>
    </w:p>
    <w:p w14:paraId="4516A5C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Приборы, учитывающие объем коммунального </w:t>
      </w:r>
      <w:r>
        <w:rPr>
          <w:rFonts w:ascii="Times New Roman" w:hAnsi="Times New Roman"/>
          <w:sz w:val="24"/>
        </w:rPr>
        <w:t>ресурса, потребленного в части МКД, коллективными (общедомовыми) приборами учета (далее - ОДПУ) не являются.</w:t>
      </w:r>
    </w:p>
    <w:p w14:paraId="10E231C3"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В случае наличия в МКД нескольких приборов, каждый из которых учитывает объем коммунального ресурса, потребленного в части МКД, а в совокупности та</w:t>
      </w:r>
      <w:r>
        <w:rPr>
          <w:rFonts w:ascii="Times New Roman" w:hAnsi="Times New Roman"/>
          <w:sz w:val="24"/>
        </w:rPr>
        <w:t>кие приборы учитывают весь объем коммунального ресурса, поданного в МКД, тогда совокупность указанных средств измерения образует ОДПУ.</w:t>
      </w:r>
    </w:p>
    <w:p w14:paraId="509BCC59"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Формулы расчета стоимости коммунальных услуг, утвержденные Правилами предоставления коммунальных услуг собственникам и по</w:t>
      </w:r>
      <w:r>
        <w:rPr>
          <w:rFonts w:ascii="Times New Roman" w:hAnsi="Times New Roman"/>
          <w:sz w:val="24"/>
        </w:rPr>
        <w:t>льзователям помещений в многоквартирных домах и жилых домов, в которых применяются показания ОДПУ, не допускают возможности применения в расчетах показаний приборов, учитывающих потребление коммунального ресурса в части МКД, вместо показаний ОДПУ.</w:t>
      </w:r>
    </w:p>
    <w:p w14:paraId="03FB4941"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w:t>
      </w:r>
      <w:r>
        <w:rPr>
          <w:rFonts w:ascii="Times New Roman" w:hAnsi="Times New Roman"/>
          <w:sz w:val="24"/>
        </w:rPr>
        <w:t>ия предоставлена представителем прокуратуры Шекснинского района</w:t>
      </w:r>
    </w:p>
    <w:p w14:paraId="6179B5AF"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w:t>
      </w:r>
    </w:p>
    <w:p w14:paraId="3522633B" w14:textId="55DCC702" w:rsidR="005B08FA" w:rsidRDefault="00396157">
      <w:pPr>
        <w:spacing w:after="0" w:line="240" w:lineRule="auto"/>
        <w:ind w:firstLine="567"/>
        <w:jc w:val="both"/>
        <w:rPr>
          <w:rFonts w:ascii="Times New Roman" w:hAnsi="Times New Roman"/>
          <w:sz w:val="24"/>
        </w:rPr>
      </w:pPr>
      <w:r>
        <w:rPr>
          <w:rFonts w:ascii="Times New Roman" w:hAnsi="Times New Roman"/>
          <w:sz w:val="24"/>
        </w:rPr>
        <w:t>49.</w:t>
      </w:r>
      <w:r w:rsidR="00C00F45">
        <w:rPr>
          <w:rFonts w:ascii="Times New Roman" w:hAnsi="Times New Roman"/>
          <w:sz w:val="24"/>
        </w:rPr>
        <w:t xml:space="preserve"> </w:t>
      </w:r>
      <w:r>
        <w:rPr>
          <w:rFonts w:ascii="Times New Roman" w:hAnsi="Times New Roman"/>
          <w:b/>
          <w:sz w:val="24"/>
        </w:rPr>
        <w:t>Рассмотрен вопрос о нормативе потребления электрической энергии на содержание общего имущества МКД</w:t>
      </w:r>
    </w:p>
    <w:p w14:paraId="0345986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 xml:space="preserve">В письме </w:t>
      </w:r>
      <w:r>
        <w:rPr>
          <w:rFonts w:ascii="Times New Roman" w:hAnsi="Times New Roman"/>
          <w:sz w:val="24"/>
        </w:rPr>
        <w:t xml:space="preserve">Минстроя России от 26.05.2026 N 31557-ДН/04 </w:t>
      </w:r>
      <w:r>
        <w:rPr>
          <w:rFonts w:ascii="Times New Roman" w:hAnsi="Times New Roman"/>
          <w:sz w:val="24"/>
        </w:rPr>
        <w:t>представлены следующие разъяснени</w:t>
      </w:r>
      <w:r>
        <w:rPr>
          <w:rFonts w:ascii="Times New Roman" w:hAnsi="Times New Roman"/>
          <w:sz w:val="24"/>
        </w:rPr>
        <w:t>я:</w:t>
      </w:r>
    </w:p>
    <w:p w14:paraId="1FF3F285"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один коммунальный ресурс может поставляться в один МКД только одной ресурсоснабжающей организацией;</w:t>
      </w:r>
    </w:p>
    <w:p w14:paraId="6CABA904"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применение во взаиморасчетах за электрическую энергию между лицом, осуществляющим управление МКД, и ресурсоснабжающей организацией нерегулируемых тарифов</w:t>
      </w:r>
      <w:r>
        <w:rPr>
          <w:rFonts w:ascii="Times New Roman" w:hAnsi="Times New Roman"/>
          <w:sz w:val="24"/>
        </w:rPr>
        <w:t xml:space="preserve"> неправомерно;</w:t>
      </w:r>
    </w:p>
    <w:p w14:paraId="107FE0FD"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lastRenderedPageBreak/>
        <w:t>поскольку земельный участок, на котором расположен МКД, не входит в состав помещений, относящихся к общему имуществу в МКД, к площади земельного участка не может применяться норматив потребления электрической энергии на содержание общего иму</w:t>
      </w:r>
      <w:r>
        <w:rPr>
          <w:rFonts w:ascii="Times New Roman" w:hAnsi="Times New Roman"/>
          <w:sz w:val="24"/>
        </w:rPr>
        <w:t>щества, вне зависимости от того, имеется ли освещение земельного участка, на котором расположен МКД.</w:t>
      </w:r>
    </w:p>
    <w:p w14:paraId="14E6F7FE" w14:textId="77777777" w:rsidR="005B08FA" w:rsidRDefault="00396157">
      <w:pPr>
        <w:spacing w:after="0" w:line="240" w:lineRule="auto"/>
        <w:ind w:firstLine="56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4D1A869" w14:textId="77777777" w:rsidR="00C00F45" w:rsidRDefault="00C00F45">
      <w:pPr>
        <w:spacing w:after="0" w:line="240" w:lineRule="auto"/>
        <w:ind w:firstLine="697"/>
        <w:jc w:val="both"/>
        <w:rPr>
          <w:rFonts w:ascii="Times New Roman" w:hAnsi="Times New Roman"/>
          <w:sz w:val="24"/>
        </w:rPr>
      </w:pPr>
    </w:p>
    <w:p w14:paraId="2E4CD600" w14:textId="789AC703" w:rsidR="005B08FA" w:rsidRDefault="00396157">
      <w:pPr>
        <w:spacing w:after="0" w:line="240" w:lineRule="auto"/>
        <w:ind w:firstLine="697"/>
        <w:jc w:val="both"/>
        <w:rPr>
          <w:rFonts w:ascii="Times New Roman" w:hAnsi="Times New Roman"/>
          <w:sz w:val="24"/>
        </w:rPr>
      </w:pPr>
      <w:r>
        <w:rPr>
          <w:rFonts w:ascii="Times New Roman" w:hAnsi="Times New Roman"/>
          <w:sz w:val="24"/>
        </w:rPr>
        <w:t>50.</w:t>
      </w:r>
      <w:r>
        <w:rPr>
          <w:rFonts w:ascii="Times New Roman" w:hAnsi="Times New Roman"/>
          <w:b/>
          <w:sz w:val="24"/>
        </w:rPr>
        <w:t xml:space="preserve">Разработаны рекомендации по организации наставничества в сфере </w:t>
      </w:r>
      <w:r>
        <w:rPr>
          <w:rFonts w:ascii="Times New Roman" w:hAnsi="Times New Roman"/>
          <w:b/>
          <w:sz w:val="24"/>
        </w:rPr>
        <w:t>труда</w:t>
      </w:r>
    </w:p>
    <w:p w14:paraId="54BA827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w:t>
      </w:r>
      <w:r>
        <w:rPr>
          <w:rFonts w:ascii="Times New Roman" w:hAnsi="Times New Roman"/>
          <w:sz w:val="24"/>
        </w:rPr>
        <w:t>Рекомендации ориентированы на работодателей (руководителей различных уровней, кадровые службы) и наставников, профессиональные союзы и их объединения, объединения работодателей, органы государственной власти и местного самоуправления в отношении под</w:t>
      </w:r>
      <w:r>
        <w:rPr>
          <w:rFonts w:ascii="Times New Roman" w:hAnsi="Times New Roman"/>
          <w:sz w:val="24"/>
        </w:rPr>
        <w:t>ведомственных учреждений и курируемых сфер деятельности, на образовательные организации, преподавателей, занимающихся разработкой и реализацией программ обучения наставников, а также на некоммерческие и общественные организации, занимающиеся развитием и по</w:t>
      </w:r>
      <w:r>
        <w:rPr>
          <w:rFonts w:ascii="Times New Roman" w:hAnsi="Times New Roman"/>
          <w:sz w:val="24"/>
        </w:rPr>
        <w:t>пуляризацией наставничества. (</w:t>
      </w:r>
      <w:r>
        <w:rPr>
          <w:rFonts w:ascii="Times New Roman" w:hAnsi="Times New Roman"/>
          <w:sz w:val="24"/>
          <w:u w:color="000000"/>
        </w:rPr>
        <w:t>"Рекомендации</w:t>
      </w:r>
      <w:r>
        <w:rPr>
          <w:rFonts w:ascii="Times New Roman" w:hAnsi="Times New Roman"/>
          <w:sz w:val="24"/>
        </w:rPr>
        <w:t xml:space="preserve"> по организации наставничества в сфере труда"</w:t>
      </w:r>
      <w:r>
        <w:rPr>
          <w:rFonts w:ascii="Times New Roman" w:hAnsi="Times New Roman"/>
          <w:sz w:val="24"/>
        </w:rPr>
        <w:br/>
        <w:t>(утв. решением Российской трехсторонней комиссии по регулированию социально-трудовых отношений от 22.04.2026, протокол N 4пр)</w:t>
      </w:r>
      <w:r>
        <w:rPr>
          <w:rFonts w:ascii="Times New Roman" w:hAnsi="Times New Roman"/>
          <w:sz w:val="24"/>
        </w:rPr>
        <w:t>)</w:t>
      </w:r>
    </w:p>
    <w:p w14:paraId="122CA9A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Информация предоставлена представителем </w:t>
      </w:r>
      <w:r>
        <w:rPr>
          <w:rFonts w:ascii="Times New Roman" w:hAnsi="Times New Roman"/>
          <w:sz w:val="24"/>
        </w:rPr>
        <w:t>прокуратуры Шекснинского района</w:t>
      </w:r>
    </w:p>
    <w:p w14:paraId="56749CD8" w14:textId="77777777" w:rsidR="005B08FA" w:rsidRDefault="005B08FA">
      <w:pPr>
        <w:spacing w:after="0" w:line="240" w:lineRule="auto"/>
        <w:ind w:firstLine="697"/>
        <w:jc w:val="both"/>
        <w:rPr>
          <w:rFonts w:ascii="Times New Roman" w:hAnsi="Times New Roman"/>
          <w:sz w:val="24"/>
        </w:rPr>
      </w:pPr>
    </w:p>
    <w:p w14:paraId="2C2677F6" w14:textId="00A76C90" w:rsidR="005B08FA" w:rsidRDefault="00396157">
      <w:pPr>
        <w:spacing w:after="0" w:line="240" w:lineRule="auto"/>
        <w:ind w:firstLine="697"/>
        <w:jc w:val="both"/>
        <w:rPr>
          <w:rFonts w:ascii="Times New Roman" w:hAnsi="Times New Roman"/>
          <w:sz w:val="24"/>
        </w:rPr>
      </w:pPr>
      <w:r>
        <w:rPr>
          <w:rFonts w:ascii="Times New Roman" w:hAnsi="Times New Roman"/>
          <w:sz w:val="24"/>
        </w:rPr>
        <w:t>51.</w:t>
      </w:r>
      <w:r w:rsidR="00C00F45">
        <w:rPr>
          <w:rFonts w:ascii="Times New Roman" w:hAnsi="Times New Roman"/>
          <w:sz w:val="24"/>
        </w:rPr>
        <w:t xml:space="preserve"> </w:t>
      </w:r>
      <w:r>
        <w:rPr>
          <w:rFonts w:ascii="Times New Roman" w:hAnsi="Times New Roman"/>
          <w:b/>
          <w:sz w:val="24"/>
        </w:rPr>
        <w:t>Территориальными органами СФР может осуществляться предоставление отдельных мер социальной защиты (поддержки), предусмотренных нормативными правовыми актами субъектов РФ</w:t>
      </w:r>
    </w:p>
    <w:p w14:paraId="5AD4D64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Соответствующие функции осуществляются на осно</w:t>
      </w:r>
      <w:r>
        <w:rPr>
          <w:rFonts w:ascii="Times New Roman" w:hAnsi="Times New Roman"/>
          <w:sz w:val="24"/>
        </w:rPr>
        <w:t xml:space="preserve">вании соглашения, заключаемого между Фондом и высшим исполнительным органом субъекта РФ. Финансовое обеспечение расходов на предоставление мер социальной защиты (поддержки) субъектов РФ, в том числе на организацию их предоставления, осуществляется за счет </w:t>
      </w:r>
      <w:r>
        <w:rPr>
          <w:rFonts w:ascii="Times New Roman" w:hAnsi="Times New Roman"/>
          <w:sz w:val="24"/>
        </w:rPr>
        <w:t>бюджетных ассигнований бюджета субъекта РФ, предоставляемых бюджету Фонда в форме субвенций.</w:t>
      </w:r>
    </w:p>
    <w:p w14:paraId="322C7D2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Определены условия предоставления территориальными органами СФР мер социальной защиты (поддержки) субъектов РФ (это в том числе наличие в бюджете субъекта РФ бюдже</w:t>
      </w:r>
      <w:r>
        <w:rPr>
          <w:rFonts w:ascii="Times New Roman" w:hAnsi="Times New Roman"/>
          <w:sz w:val="24"/>
        </w:rPr>
        <w:t>тных ассигнований на исполнение соответствующего расходного обязательства; интеграция информационных систем субъекта РФ с ГИС "Единая централизованная цифровая платформа в социальной сфере").</w:t>
      </w:r>
    </w:p>
    <w:p w14:paraId="6FCA904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Закон вступает в силу со дня его официального опубликования, за </w:t>
      </w:r>
      <w:r>
        <w:rPr>
          <w:rFonts w:ascii="Times New Roman" w:hAnsi="Times New Roman"/>
          <w:sz w:val="24"/>
        </w:rPr>
        <w:t>исключением подпунктов "а" и "б" пункта 2 статьи 3 Закона, вступающих в силу с 1 января 2027 года.</w:t>
      </w:r>
    </w:p>
    <w:p w14:paraId="490D830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DD77F63" w14:textId="77777777" w:rsidR="00C00F45" w:rsidRDefault="00C00F45">
      <w:pPr>
        <w:spacing w:after="0" w:line="240" w:lineRule="auto"/>
        <w:ind w:firstLine="697"/>
        <w:jc w:val="both"/>
        <w:rPr>
          <w:rFonts w:ascii="Times New Roman" w:hAnsi="Times New Roman"/>
          <w:sz w:val="24"/>
        </w:rPr>
      </w:pPr>
    </w:p>
    <w:p w14:paraId="52EB52A4" w14:textId="7656DF8F" w:rsidR="005B08FA" w:rsidRDefault="00396157">
      <w:pPr>
        <w:spacing w:after="0" w:line="240" w:lineRule="auto"/>
        <w:ind w:firstLine="697"/>
        <w:jc w:val="both"/>
        <w:rPr>
          <w:rFonts w:ascii="Times New Roman" w:hAnsi="Times New Roman"/>
          <w:sz w:val="24"/>
        </w:rPr>
      </w:pPr>
      <w:r>
        <w:rPr>
          <w:rFonts w:ascii="Times New Roman" w:hAnsi="Times New Roman"/>
          <w:sz w:val="24"/>
        </w:rPr>
        <w:t>52.</w:t>
      </w:r>
      <w:r w:rsidR="00C00F45">
        <w:rPr>
          <w:rFonts w:ascii="Times New Roman" w:hAnsi="Times New Roman"/>
          <w:sz w:val="24"/>
        </w:rPr>
        <w:t xml:space="preserve"> </w:t>
      </w:r>
      <w:r>
        <w:rPr>
          <w:rFonts w:ascii="Times New Roman" w:hAnsi="Times New Roman"/>
          <w:b/>
          <w:sz w:val="24"/>
        </w:rPr>
        <w:t xml:space="preserve">Социальный фонд России утвердил порядок (регламент) регистрации и </w:t>
      </w:r>
      <w:r>
        <w:rPr>
          <w:rFonts w:ascii="Times New Roman" w:hAnsi="Times New Roman"/>
          <w:b/>
          <w:sz w:val="24"/>
        </w:rPr>
        <w:t>снятия с учета граждан, принявших решение добровольно уплачивать страховые взносы на случай временной нетрудоспособности и в связи с материнством</w:t>
      </w:r>
    </w:p>
    <w:p w14:paraId="28CE3CF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Регламент, утвержденный приказом СФР от 04.02.2026 № </w:t>
      </w:r>
      <w:proofErr w:type="gramStart"/>
      <w:r>
        <w:rPr>
          <w:rFonts w:ascii="Times New Roman" w:hAnsi="Times New Roman"/>
          <w:sz w:val="24"/>
        </w:rPr>
        <w:t>85,  устанавливает</w:t>
      </w:r>
      <w:proofErr w:type="gramEnd"/>
      <w:r>
        <w:rPr>
          <w:rFonts w:ascii="Times New Roman" w:hAnsi="Times New Roman"/>
          <w:sz w:val="24"/>
        </w:rPr>
        <w:t xml:space="preserve"> стандарт предоставления госуслуги по р</w:t>
      </w:r>
      <w:r>
        <w:rPr>
          <w:rFonts w:ascii="Times New Roman" w:hAnsi="Times New Roman"/>
          <w:sz w:val="24"/>
        </w:rPr>
        <w:t>егистрации и снятию с учета в территориальных органах СФР.</w:t>
      </w:r>
    </w:p>
    <w:p w14:paraId="0B058BF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Максимальный срок предоставления услуги независимо от категории заявителя и способа подачи заявления составляет 3 рабочих дня со дня регистрации заявления в территориальном органе Фонда.</w:t>
      </w:r>
    </w:p>
    <w:p w14:paraId="6ED7AAC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приложен</w:t>
      </w:r>
      <w:r>
        <w:rPr>
          <w:rFonts w:ascii="Times New Roman" w:hAnsi="Times New Roman"/>
          <w:sz w:val="24"/>
        </w:rPr>
        <w:t>ии приведены форма заявления и исчерпывающий перечень документов, необходимых для предоставления госуслуги.</w:t>
      </w:r>
    </w:p>
    <w:p w14:paraId="62C017B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Признан не подлежащим применению приказ ФСС РФ от 22 апреля 2019 г. N 216.</w:t>
      </w:r>
    </w:p>
    <w:p w14:paraId="7E59DB8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Информация предоставлена представителем прокуратуры </w:t>
      </w:r>
      <w:r>
        <w:rPr>
          <w:rFonts w:ascii="Times New Roman" w:hAnsi="Times New Roman"/>
          <w:sz w:val="24"/>
        </w:rPr>
        <w:t>Шекснинского района</w:t>
      </w:r>
    </w:p>
    <w:p w14:paraId="5846EDE1" w14:textId="77777777" w:rsidR="005B08FA" w:rsidRDefault="005B08FA">
      <w:pPr>
        <w:spacing w:after="0" w:line="240" w:lineRule="auto"/>
        <w:ind w:firstLine="697"/>
        <w:jc w:val="both"/>
        <w:rPr>
          <w:rFonts w:ascii="Times New Roman" w:hAnsi="Times New Roman"/>
          <w:sz w:val="24"/>
        </w:rPr>
      </w:pPr>
    </w:p>
    <w:p w14:paraId="3420C10F" w14:textId="77777777" w:rsidR="005B08FA" w:rsidRDefault="005B08FA">
      <w:pPr>
        <w:spacing w:after="0" w:line="240" w:lineRule="auto"/>
        <w:ind w:firstLine="697"/>
        <w:jc w:val="both"/>
        <w:rPr>
          <w:rFonts w:ascii="Times New Roman" w:hAnsi="Times New Roman"/>
          <w:sz w:val="24"/>
        </w:rPr>
      </w:pPr>
    </w:p>
    <w:p w14:paraId="679B1AA3" w14:textId="77777777" w:rsidR="005B08FA" w:rsidRDefault="005B08FA">
      <w:pPr>
        <w:spacing w:after="0" w:line="240" w:lineRule="auto"/>
        <w:ind w:firstLine="697"/>
        <w:jc w:val="both"/>
        <w:rPr>
          <w:rFonts w:ascii="Times New Roman" w:hAnsi="Times New Roman"/>
          <w:sz w:val="24"/>
        </w:rPr>
      </w:pPr>
    </w:p>
    <w:p w14:paraId="457E2D52" w14:textId="7E1495B1" w:rsidR="005B08FA" w:rsidRDefault="00396157">
      <w:pPr>
        <w:spacing w:after="0" w:line="240" w:lineRule="auto"/>
        <w:ind w:firstLine="697"/>
        <w:jc w:val="both"/>
        <w:rPr>
          <w:rFonts w:ascii="Times New Roman" w:hAnsi="Times New Roman"/>
          <w:b/>
          <w:sz w:val="24"/>
        </w:rPr>
      </w:pPr>
      <w:r>
        <w:rPr>
          <w:rFonts w:ascii="Times New Roman" w:hAnsi="Times New Roman"/>
          <w:sz w:val="24"/>
        </w:rPr>
        <w:lastRenderedPageBreak/>
        <w:t>53.</w:t>
      </w:r>
      <w:r w:rsidR="00C00F45">
        <w:rPr>
          <w:rFonts w:ascii="Times New Roman" w:hAnsi="Times New Roman"/>
          <w:sz w:val="24"/>
        </w:rPr>
        <w:t xml:space="preserve"> </w:t>
      </w:r>
      <w:r>
        <w:rPr>
          <w:rFonts w:ascii="Times New Roman" w:hAnsi="Times New Roman"/>
          <w:b/>
          <w:sz w:val="24"/>
        </w:rPr>
        <w:t>Единственное жилье в делах о банкротстве граждан</w:t>
      </w:r>
    </w:p>
    <w:p w14:paraId="149D803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 1 ст. 213.25 Федерального закона от 26.10.2002 № 127-ФЗ «О несостоятельности (банкротстве)» (далее - Закон о банкротстве) все имущество гражданина, имеющееся на</w:t>
      </w:r>
      <w:r>
        <w:rPr>
          <w:rFonts w:ascii="Times New Roman" w:hAnsi="Times New Roman"/>
          <w:sz w:val="24"/>
        </w:rPr>
        <w:t xml:space="preserve"> дату вынесения арбитражным судом решения о признании гражданина банкротом и введении реализации его имущества и выявленное (приобретенное) после даты принятия указанного решения, составляет конкурсную массу.</w:t>
      </w:r>
    </w:p>
    <w:p w14:paraId="794CF7F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К имуществу, подлежащему реализации, относится </w:t>
      </w:r>
      <w:r>
        <w:rPr>
          <w:rFonts w:ascii="Times New Roman" w:hAnsi="Times New Roman"/>
          <w:sz w:val="24"/>
        </w:rPr>
        <w:t>личное имущество гражданина-должника, а также имущество, принадлежащее ему и супругу (бывшему супругу) на праве общей собственности (п. 7 ст. 213.26 Закона о банкротстве, п. п. 1, 2 ст. 34, ст. 36 Семейного кодекса Российской Федерации).</w:t>
      </w:r>
    </w:p>
    <w:p w14:paraId="18D11F0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силу ст. 446 ГПК</w:t>
      </w:r>
      <w:r>
        <w:rPr>
          <w:rFonts w:ascii="Times New Roman" w:hAnsi="Times New Roman"/>
          <w:sz w:val="24"/>
        </w:rPr>
        <w:t xml:space="preserve"> РФ по общему правилу на жилое помещение (его части), являющееся единственным пригодным для постоянного проживания должника и совместно проживающих с ним членов семьи распространяется так называемый «исполнительский иммунитет» и обращение взыскания на него</w:t>
      </w:r>
      <w:r>
        <w:rPr>
          <w:rFonts w:ascii="Times New Roman" w:hAnsi="Times New Roman"/>
          <w:sz w:val="24"/>
        </w:rPr>
        <w:t xml:space="preserve"> не допускается. Такое жилое помещение исключается из конкурсной массы.</w:t>
      </w:r>
    </w:p>
    <w:p w14:paraId="29A07C8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наличии у должника нескольких жилых помещений, принадлежащих ему на праве собственности, помещение, в отношении которого предоставляется исполнительский иммунитет, определяется суд</w:t>
      </w:r>
      <w:r>
        <w:rPr>
          <w:rFonts w:ascii="Times New Roman" w:hAnsi="Times New Roman"/>
          <w:sz w:val="24"/>
        </w:rPr>
        <w:t>ом, рассматривающим дело о банкротстве. При этом учитывается фактическое проживание в объекте должника и членов его семьи, наличие на иждивении несовершеннолетних, престарелых, инвалидов, обеспечение указанным лицам нормальных условий существования и гаран</w:t>
      </w:r>
      <w:r>
        <w:rPr>
          <w:rFonts w:ascii="Times New Roman" w:hAnsi="Times New Roman"/>
          <w:sz w:val="24"/>
        </w:rPr>
        <w:t>тий их социально-экономических прав.</w:t>
      </w:r>
    </w:p>
    <w:p w14:paraId="0CD716B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Однако закон предусматривает и ряд исключений, при которых единственное жилье может быть включено судом в конкурсную муссу и в последующем реализовано.</w:t>
      </w:r>
    </w:p>
    <w:p w14:paraId="328F877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единственное жилое помещение, обременённое залогом (ипотекой),</w:t>
      </w:r>
      <w:r>
        <w:rPr>
          <w:rFonts w:ascii="Times New Roman" w:hAnsi="Times New Roman"/>
          <w:sz w:val="24"/>
        </w:rPr>
        <w:t xml:space="preserve"> подлежит реализации для погашения задолженности перед залоговым кредитором.</w:t>
      </w:r>
    </w:p>
    <w:p w14:paraId="474C5B9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выручка от обращения взыскания на единственное пригодное для постоянного проживания помещение должника, оставшаяся после расчетов с залоговым кредитором, должна поступить</w:t>
      </w:r>
      <w:r>
        <w:rPr>
          <w:rFonts w:ascii="Times New Roman" w:hAnsi="Times New Roman"/>
          <w:sz w:val="24"/>
        </w:rPr>
        <w:t xml:space="preserve"> должнику для приобретения иного жилища взамен реализованного и не может быть распределена между иными кредиторами до приобретения нового жилища.</w:t>
      </w:r>
    </w:p>
    <w:p w14:paraId="5762594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Следует отметить, что с 08.09.2024 вступили в силу изменения в Закон о банкротстве, внесенные Федеральным зако</w:t>
      </w:r>
      <w:r>
        <w:rPr>
          <w:rFonts w:ascii="Times New Roman" w:hAnsi="Times New Roman"/>
          <w:sz w:val="24"/>
        </w:rPr>
        <w:t xml:space="preserve">ном от 08.08.2024 № 298-ФЗ, которые расширили возможность для сохранения ипотечного жилья, предусмотрев два основных механизма: заключение отдельного мирового соглашения с залоговым кредитором или погашение долга третьим лицом. Немаловажным условием также </w:t>
      </w:r>
      <w:r>
        <w:rPr>
          <w:rFonts w:ascii="Times New Roman" w:hAnsi="Times New Roman"/>
          <w:sz w:val="24"/>
        </w:rPr>
        <w:t>выступает отсутствие задолженностей по обязательствам, обеспеченным залогом единственного для должника и его семьи жилья или части такого жилья.</w:t>
      </w:r>
    </w:p>
    <w:p w14:paraId="730856E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Также на жилое помещение, являющееся для должника единственным, может быть обращено взыскание, если его размеры</w:t>
      </w:r>
      <w:r>
        <w:rPr>
          <w:rFonts w:ascii="Times New Roman" w:hAnsi="Times New Roman"/>
          <w:sz w:val="24"/>
        </w:rPr>
        <w:t xml:space="preserve"> превышают разумные и достаточные для удовлетворения потребности должника в жилище («роскошное» жилье).</w:t>
      </w:r>
    </w:p>
    <w:p w14:paraId="21F9DE4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Само по себе превышение площади дома над нормами предоставления жилья не может являться единственным критерием для отнесения его к категории роскошного.</w:t>
      </w:r>
      <w:r>
        <w:rPr>
          <w:rFonts w:ascii="Times New Roman" w:hAnsi="Times New Roman"/>
          <w:sz w:val="24"/>
        </w:rPr>
        <w:t xml:space="preserve"> Оценке подлежат все характеристики конкретного жилого помещения, включая его общую и жилую площадь, конструктивные особенности, рыночную стоимость, уровень инфраструктуры и иные обстоятельства.</w:t>
      </w:r>
    </w:p>
    <w:p w14:paraId="09D0992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Ограничение исполнительского иммунитета в отношении «роскошно</w:t>
      </w:r>
      <w:r>
        <w:rPr>
          <w:rFonts w:ascii="Times New Roman" w:hAnsi="Times New Roman"/>
          <w:sz w:val="24"/>
        </w:rPr>
        <w:t>го» жилья допускается при условии предоставления должнику и его семье замещающего жилья, которое должно быть благоустроенным и пригодным для постоянного проживания, площадью не менее нормы предоставления по соцнайму в регионе, располагаться в том же населе</w:t>
      </w:r>
      <w:r>
        <w:rPr>
          <w:rFonts w:ascii="Times New Roman" w:hAnsi="Times New Roman"/>
          <w:sz w:val="24"/>
        </w:rPr>
        <w:t>нном пункте (а при разделении города на районы – в том же районе), с учетом особых потребностей семьи (например, доступности школ, детских садов, поликлиники).</w:t>
      </w:r>
    </w:p>
    <w:p w14:paraId="2290BE8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Судом в обязательном порядке оценивается экономическая целесообразность такой сделки: вырученные</w:t>
      </w:r>
      <w:r>
        <w:rPr>
          <w:rFonts w:ascii="Times New Roman" w:hAnsi="Times New Roman"/>
          <w:sz w:val="24"/>
        </w:rPr>
        <w:t xml:space="preserve"> от продажи средства, за вычетом затрат на организацию и проведение торгов, а также стоимость приобретения замещающего жилого помещения, должны сформировать значимый имущественный фонд для удовлетворения требований кредиторов.</w:t>
      </w:r>
    </w:p>
    <w:p w14:paraId="25E9BB2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Исполнительский иммунитет мож</w:t>
      </w:r>
      <w:r>
        <w:rPr>
          <w:rFonts w:ascii="Times New Roman" w:hAnsi="Times New Roman"/>
          <w:sz w:val="24"/>
        </w:rPr>
        <w:t>ет быть отменен, если суд установит, что должник искусственно создал условия для придания недвижимости статуса единственного жилья (например, продал другие жилые помещения в преддверии банкротства или в ходе рассмотрения дела о банкротстве), либо жилье при</w:t>
      </w:r>
      <w:r>
        <w:rPr>
          <w:rFonts w:ascii="Times New Roman" w:hAnsi="Times New Roman"/>
          <w:sz w:val="24"/>
        </w:rPr>
        <w:t>обретено на деньги, полученные преступным путем.</w:t>
      </w:r>
    </w:p>
    <w:p w14:paraId="12BC870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6D67434" w14:textId="77777777" w:rsidR="00C00F45" w:rsidRDefault="00C00F45">
      <w:pPr>
        <w:spacing w:after="0" w:line="240" w:lineRule="auto"/>
        <w:ind w:firstLine="697"/>
        <w:jc w:val="both"/>
        <w:rPr>
          <w:rFonts w:ascii="Times New Roman" w:hAnsi="Times New Roman"/>
          <w:sz w:val="24"/>
        </w:rPr>
      </w:pPr>
    </w:p>
    <w:p w14:paraId="1F2EDC39" w14:textId="337AD7D9" w:rsidR="005B08FA" w:rsidRDefault="00396157">
      <w:pPr>
        <w:spacing w:after="0" w:line="240" w:lineRule="auto"/>
        <w:ind w:firstLine="697"/>
        <w:jc w:val="both"/>
        <w:rPr>
          <w:rFonts w:ascii="Times New Roman" w:hAnsi="Times New Roman"/>
          <w:b/>
          <w:sz w:val="24"/>
        </w:rPr>
      </w:pPr>
      <w:r>
        <w:rPr>
          <w:rFonts w:ascii="Times New Roman" w:hAnsi="Times New Roman"/>
          <w:sz w:val="24"/>
        </w:rPr>
        <w:t>5</w:t>
      </w:r>
      <w:r>
        <w:rPr>
          <w:rFonts w:ascii="Times New Roman" w:hAnsi="Times New Roman"/>
          <w:sz w:val="24"/>
        </w:rPr>
        <w:t>4</w:t>
      </w:r>
      <w:r>
        <w:rPr>
          <w:rFonts w:ascii="Times New Roman" w:hAnsi="Times New Roman"/>
          <w:sz w:val="24"/>
        </w:rPr>
        <w:t>.</w:t>
      </w:r>
      <w:r w:rsidR="00C00F45">
        <w:rPr>
          <w:rFonts w:ascii="Times New Roman" w:hAnsi="Times New Roman"/>
          <w:sz w:val="24"/>
        </w:rPr>
        <w:t xml:space="preserve"> </w:t>
      </w:r>
      <w:r>
        <w:rPr>
          <w:rFonts w:ascii="Times New Roman" w:hAnsi="Times New Roman"/>
          <w:b/>
          <w:sz w:val="24"/>
        </w:rPr>
        <w:t>За передачу доступа к информационным ресурсам сети «Интернет» предусмотрена уголовная ответственность</w:t>
      </w:r>
    </w:p>
    <w:p w14:paraId="63C32AE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Статьей 274.5 </w:t>
      </w:r>
      <w:r>
        <w:rPr>
          <w:rFonts w:ascii="Times New Roman" w:hAnsi="Times New Roman"/>
          <w:sz w:val="24"/>
        </w:rPr>
        <w:t>Уголовного кодекса Российской Федерации установлена уголовная ответственность за передачу информации, необходимой для регистрации и (или) авторизации пользователя сети «Интернет» для получения доступа к функциональным возможностям информационного ресурса.</w:t>
      </w:r>
    </w:p>
    <w:p w14:paraId="5152DD7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Участие в такой деятельности, то есть оформление абонентского номера на себя и дальнейшая его перепродажа или купля-продажа такой информации наказывается штрафом в размере до 300 тысяч рублей или в размере заработной платы или иного дохода осужденного за п</w:t>
      </w:r>
      <w:r>
        <w:rPr>
          <w:rFonts w:ascii="Times New Roman" w:hAnsi="Times New Roman"/>
          <w:sz w:val="24"/>
        </w:rPr>
        <w:t>ериод до 1 года, либо принудительными работами на срок до 2 лет, либо лишением свободы на тот же срок.</w:t>
      </w:r>
    </w:p>
    <w:p w14:paraId="730681A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Организация деятельности по передаче информации, необходимой для регистрации и (или) авторизации пользователя сети «Интернет» для получения доступа к фун</w:t>
      </w:r>
      <w:r>
        <w:rPr>
          <w:rFonts w:ascii="Times New Roman" w:hAnsi="Times New Roman"/>
          <w:sz w:val="24"/>
        </w:rPr>
        <w:t xml:space="preserve">кциональным возможностям информационного ресурса, иным лицам, если эти деяния совершены из корыстной заинтересованности либо в целях совершения иного преступления, наказывается штрафом в размере до 700 тысяч рублей или в размере заработной платы или иного </w:t>
      </w:r>
      <w:r>
        <w:rPr>
          <w:rFonts w:ascii="Times New Roman" w:hAnsi="Times New Roman"/>
          <w:sz w:val="24"/>
        </w:rPr>
        <w:t>дохода осужденного за период до 2 лет с лишением права занимать определенные должности или заниматься определенной деятельностью на срок до 2 лет или без такового, либо принудительными работами на срок до 3 лет, либо лишением свободы на тот же срок.</w:t>
      </w:r>
    </w:p>
    <w:p w14:paraId="5BA9E88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 како</w:t>
      </w:r>
      <w:r>
        <w:rPr>
          <w:rFonts w:ascii="Times New Roman" w:hAnsi="Times New Roman"/>
          <w:sz w:val="24"/>
        </w:rPr>
        <w:t>й же информации идет речь?</w:t>
      </w:r>
    </w:p>
    <w:p w14:paraId="204B11E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Речь идет об информации, предоставляющей доступ к различным приложениям, программному обеспечению, которые работают только при привязке к определенной личности, например – интернет-мессенджеры, аккаунты на маркетплейсах. Использу</w:t>
      </w:r>
      <w:r>
        <w:rPr>
          <w:rFonts w:ascii="Times New Roman" w:hAnsi="Times New Roman"/>
          <w:sz w:val="24"/>
        </w:rPr>
        <w:t>я некоторые приложения, можно подтвердить свою личность, возраст и многое другое. Данные возможности могут быть использованы для совершения преступлений, например, мошеннических действий. Создавая аккаунты в мессенджерах, на маркетплейсах и, передавая дост</w:t>
      </w:r>
      <w:r>
        <w:rPr>
          <w:rFonts w:ascii="Times New Roman" w:hAnsi="Times New Roman"/>
          <w:sz w:val="24"/>
        </w:rPr>
        <w:t>уп к нему посторонним лицам, вы не только помогаете преступникам, но и сами совершаете преступное деяние.</w:t>
      </w:r>
    </w:p>
    <w:p w14:paraId="7AFAE352" w14:textId="77777777" w:rsidR="005B08FA" w:rsidRDefault="005B08FA">
      <w:pPr>
        <w:spacing w:after="0" w:line="240" w:lineRule="auto"/>
        <w:ind w:firstLine="697"/>
        <w:jc w:val="both"/>
        <w:rPr>
          <w:rFonts w:ascii="Times New Roman" w:hAnsi="Times New Roman"/>
          <w:sz w:val="24"/>
        </w:rPr>
      </w:pPr>
    </w:p>
    <w:p w14:paraId="1563C216" w14:textId="3C3F2799" w:rsidR="005B08FA" w:rsidRDefault="00396157">
      <w:pPr>
        <w:spacing w:after="0" w:line="240" w:lineRule="auto"/>
        <w:ind w:firstLine="697"/>
        <w:jc w:val="both"/>
        <w:rPr>
          <w:rFonts w:ascii="Times New Roman" w:hAnsi="Times New Roman"/>
          <w:b/>
          <w:sz w:val="24"/>
        </w:rPr>
      </w:pPr>
      <w:r>
        <w:rPr>
          <w:rFonts w:ascii="Times New Roman" w:hAnsi="Times New Roman"/>
          <w:sz w:val="24"/>
        </w:rPr>
        <w:t>55.</w:t>
      </w:r>
      <w:r w:rsidR="00C00F45">
        <w:rPr>
          <w:rFonts w:ascii="Times New Roman" w:hAnsi="Times New Roman"/>
          <w:sz w:val="24"/>
        </w:rPr>
        <w:t xml:space="preserve"> </w:t>
      </w:r>
      <w:r>
        <w:rPr>
          <w:rFonts w:ascii="Times New Roman" w:hAnsi="Times New Roman"/>
          <w:b/>
          <w:sz w:val="24"/>
        </w:rPr>
        <w:t>Правительством Российской Федерации утверждены новые Правила оказания услуг по реализации туристского продукта</w:t>
      </w:r>
    </w:p>
    <w:p w14:paraId="2F197FB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силу положений Федерального за</w:t>
      </w:r>
      <w:r>
        <w:rPr>
          <w:rFonts w:ascii="Times New Roman" w:hAnsi="Times New Roman"/>
          <w:sz w:val="24"/>
        </w:rPr>
        <w:t>кона от 24.11.1996 № 132-ФЗ «Об основах туристской деятельности в Российской Федерации» под туристским продуктом понимается комплекс услуг, работ и товаров, необходимых для удовлетворения потребностей путешественника. Он формируется туроператором и реализу</w:t>
      </w:r>
      <w:r>
        <w:rPr>
          <w:rFonts w:ascii="Times New Roman" w:hAnsi="Times New Roman"/>
          <w:sz w:val="24"/>
        </w:rPr>
        <w:t>ется как единое целое на основании договора.</w:t>
      </w:r>
    </w:p>
    <w:p w14:paraId="0044578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Постановлением Правительства Российской Федерации от 13.05.2026 № 551 утверждены новые Правила оказания услуг по реализации туристского продукта (далее - Правила).</w:t>
      </w:r>
    </w:p>
    <w:p w14:paraId="58DED90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 9 Правил исполнитель (туроп</w:t>
      </w:r>
      <w:r>
        <w:rPr>
          <w:rFonts w:ascii="Times New Roman" w:hAnsi="Times New Roman"/>
          <w:sz w:val="24"/>
        </w:rPr>
        <w:t>ератор, турагент или субагент) обязан своевременно предоставить потребителю необходимую и достоверную информацию о реализуемом туристском продукте, обеспечивающую возможность его правильного выбора.</w:t>
      </w:r>
    </w:p>
    <w:p w14:paraId="78385BC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обязательном порядке информация о туристском продукте д</w:t>
      </w:r>
      <w:r>
        <w:rPr>
          <w:rFonts w:ascii="Times New Roman" w:hAnsi="Times New Roman"/>
          <w:sz w:val="24"/>
        </w:rPr>
        <w:t>олжна содержать сведения о программе пребывания, маршруте и условиях путешествия (включая информацию о средствах размещения, условиях проживания (месте нахождения средства размещения, его категории) и питания, услугах по перевозке потребителя в стране врем</w:t>
      </w:r>
      <w:r>
        <w:rPr>
          <w:rFonts w:ascii="Times New Roman" w:hAnsi="Times New Roman"/>
          <w:sz w:val="24"/>
        </w:rPr>
        <w:t>енного пребывания, наличии экскурсовода (гида), гида-переводчика и инструктора-проводника, дополнительных услугах, а также об общей цене туристского продукта в рублях.</w:t>
      </w:r>
    </w:p>
    <w:p w14:paraId="2525A3A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Исходя из характера туристского продукта исполнитель обязан информировать путешественник</w:t>
      </w:r>
      <w:r>
        <w:rPr>
          <w:rFonts w:ascii="Times New Roman" w:hAnsi="Times New Roman"/>
          <w:sz w:val="24"/>
        </w:rPr>
        <w:t>а о правилах въезда в место временного пребывания и выезда из него, включая сведения о необходимости наличия визы, об обычаях местного населения, религиозных обрядах, святынях, памятниках природы, истории, культуры и других объектах туристского показа, нах</w:t>
      </w:r>
      <w:r>
        <w:rPr>
          <w:rFonts w:ascii="Times New Roman" w:hAnsi="Times New Roman"/>
          <w:sz w:val="24"/>
        </w:rPr>
        <w:t>одящихся под особой охраной, состоянии окружающей среды (в объеме, необходимом для совершения путешествия), об опасностях, с которыми потребитель может встретиться при совершении путешествия и об иных обстоятельствах и рисках.</w:t>
      </w:r>
    </w:p>
    <w:p w14:paraId="300521A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Реализация </w:t>
      </w:r>
      <w:r>
        <w:rPr>
          <w:rFonts w:ascii="Times New Roman" w:hAnsi="Times New Roman"/>
          <w:sz w:val="24"/>
        </w:rPr>
        <w:t xml:space="preserve">туристского продукта осуществляется на основании </w:t>
      </w:r>
      <w:proofErr w:type="gramStart"/>
      <w:r>
        <w:rPr>
          <w:rFonts w:ascii="Times New Roman" w:hAnsi="Times New Roman"/>
          <w:sz w:val="24"/>
        </w:rPr>
        <w:t>договора ,</w:t>
      </w:r>
      <w:proofErr w:type="gramEnd"/>
      <w:r>
        <w:rPr>
          <w:rFonts w:ascii="Times New Roman" w:hAnsi="Times New Roman"/>
          <w:sz w:val="24"/>
        </w:rPr>
        <w:t xml:space="preserve"> заключаемого в письменной форме, в том числе в форме электронного документа.</w:t>
      </w:r>
    </w:p>
    <w:p w14:paraId="4FE8DC8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договор в письменной форме считается заключенным с момента достижения между сторонами соглашения по всем сущес</w:t>
      </w:r>
      <w:r>
        <w:rPr>
          <w:rFonts w:ascii="Times New Roman" w:hAnsi="Times New Roman"/>
          <w:sz w:val="24"/>
        </w:rPr>
        <w:t>твенным условиям, а при составлении его в электронной форме – с момента оплаты потребителем туристского продукта.</w:t>
      </w:r>
    </w:p>
    <w:p w14:paraId="3361379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 общему правилу каждая из сторон договора о реализации туристского продукта вправе потребовать его изменения или расторжения в связи с сущес</w:t>
      </w:r>
      <w:r>
        <w:rPr>
          <w:rFonts w:ascii="Times New Roman" w:hAnsi="Times New Roman"/>
          <w:sz w:val="24"/>
        </w:rPr>
        <w:t>твенными изменениями обстоятельств, из которых исходили стороны при его заключении.</w:t>
      </w:r>
    </w:p>
    <w:p w14:paraId="339E115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таким обстоятельствам относятся:</w:t>
      </w:r>
    </w:p>
    <w:p w14:paraId="520D0C8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ухудшение условий путешествия, указанных в договоре о реализации туристского продукта;</w:t>
      </w:r>
    </w:p>
    <w:p w14:paraId="59A5840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изменение сроков совершения путешествия;</w:t>
      </w:r>
    </w:p>
    <w:p w14:paraId="3DC7189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непредвид</w:t>
      </w:r>
      <w:r>
        <w:rPr>
          <w:rFonts w:ascii="Times New Roman" w:hAnsi="Times New Roman"/>
          <w:sz w:val="24"/>
        </w:rPr>
        <w:t>енный рост транспортных тарифов;</w:t>
      </w:r>
    </w:p>
    <w:p w14:paraId="1A0687F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невозможность совершения потребителем поездки по независящим от него обстоятельствам (болезнь потребителя, отказ в выдаче визы и др.);</w:t>
      </w:r>
    </w:p>
    <w:p w14:paraId="0799AF1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призыв гражданина на военную службу по мобилизации в Вооруженные Силы Российской Федерац</w:t>
      </w:r>
      <w:r>
        <w:rPr>
          <w:rFonts w:ascii="Times New Roman" w:hAnsi="Times New Roman"/>
          <w:sz w:val="24"/>
        </w:rPr>
        <w:t>ии, либо поступление на военную службу по контракту в период с 24 февраля 2022 г., либо заключение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w:t>
      </w:r>
      <w:r>
        <w:rPr>
          <w:rFonts w:ascii="Times New Roman" w:hAnsi="Times New Roman"/>
          <w:sz w:val="24"/>
        </w:rPr>
        <w:t>ации, в период с 24 февраля 2022 г.</w:t>
      </w:r>
    </w:p>
    <w:p w14:paraId="2DDE17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Правила вступают в силу 01.09.2026 и действуют до 01.09.2032.</w:t>
      </w:r>
    </w:p>
    <w:p w14:paraId="3C444AF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2FD0614" w14:textId="77777777" w:rsidR="005B08FA" w:rsidRDefault="005B08FA">
      <w:pPr>
        <w:spacing w:after="0" w:line="240" w:lineRule="auto"/>
        <w:ind w:firstLine="697"/>
        <w:jc w:val="both"/>
        <w:rPr>
          <w:rFonts w:ascii="Times New Roman" w:hAnsi="Times New Roman"/>
          <w:sz w:val="24"/>
        </w:rPr>
      </w:pPr>
    </w:p>
    <w:p w14:paraId="2A38191F" w14:textId="496674AE" w:rsidR="005B08FA" w:rsidRDefault="00396157">
      <w:pPr>
        <w:spacing w:after="0" w:line="240" w:lineRule="auto"/>
        <w:ind w:firstLine="697"/>
        <w:jc w:val="both"/>
        <w:rPr>
          <w:rFonts w:ascii="Times New Roman" w:hAnsi="Times New Roman"/>
          <w:b/>
          <w:sz w:val="24"/>
        </w:rPr>
      </w:pPr>
      <w:r>
        <w:rPr>
          <w:rFonts w:ascii="Times New Roman" w:hAnsi="Times New Roman"/>
          <w:sz w:val="24"/>
        </w:rPr>
        <w:t>56.</w:t>
      </w:r>
      <w:r w:rsidR="00C00F45">
        <w:rPr>
          <w:rFonts w:ascii="Times New Roman" w:hAnsi="Times New Roman"/>
          <w:sz w:val="24"/>
        </w:rPr>
        <w:t xml:space="preserve"> </w:t>
      </w:r>
      <w:r>
        <w:rPr>
          <w:rFonts w:ascii="Times New Roman" w:hAnsi="Times New Roman"/>
          <w:b/>
          <w:sz w:val="24"/>
        </w:rPr>
        <w:t xml:space="preserve">Осуществление аварийно-диспетчерского обслуживания в </w:t>
      </w:r>
      <w:r>
        <w:rPr>
          <w:rFonts w:ascii="Times New Roman" w:hAnsi="Times New Roman"/>
          <w:b/>
          <w:sz w:val="24"/>
        </w:rPr>
        <w:t>многоквартирном доме</w:t>
      </w:r>
    </w:p>
    <w:p w14:paraId="4528762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Правилами осуществления деятельности по управлению многоквартирными домами, утвержденным постановлением Правительства Российской Федерации от 15.05.2013 № 416, управляющая организация, товарищество или кооператив, отве</w:t>
      </w:r>
      <w:r>
        <w:rPr>
          <w:rFonts w:ascii="Times New Roman" w:hAnsi="Times New Roman"/>
          <w:sz w:val="24"/>
        </w:rPr>
        <w:t>чающие за содержание многоквартирного дома (далее - МКД), обязаны организовать деятельность аварийно-диспетчерской службы, в том числе путем заключения договора на оказание услуг с организацией, осуществляющей деятельность по аварийно-диспетчерскому обслуж</w:t>
      </w:r>
      <w:r>
        <w:rPr>
          <w:rFonts w:ascii="Times New Roman" w:hAnsi="Times New Roman"/>
          <w:sz w:val="24"/>
        </w:rPr>
        <w:t>иванию (далее - аварийно-диспетчерская служба).</w:t>
      </w:r>
    </w:p>
    <w:p w14:paraId="3C48AED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Аварийно-диспетчерская служба должна осуществлять повседневный (текущий) контроль за работой внутридомовых инженерных систем многоквартирных домов, контроль качества коммунальных ресурсов, круглосуточную реги</w:t>
      </w:r>
      <w:r>
        <w:rPr>
          <w:rFonts w:ascii="Times New Roman" w:hAnsi="Times New Roman"/>
          <w:sz w:val="24"/>
        </w:rPr>
        <w:t>страцию и контроль выполнения заявок собственников и пользователей помещений в многоквартирных домах, а также принимать оперативные меры по обеспечению безопасности граждан в случае возникновения аварийных ситуаций или угрозы их возникновения.</w:t>
      </w:r>
    </w:p>
    <w:p w14:paraId="4B68930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Работа авари</w:t>
      </w:r>
      <w:r>
        <w:rPr>
          <w:rFonts w:ascii="Times New Roman" w:hAnsi="Times New Roman"/>
          <w:sz w:val="24"/>
        </w:rPr>
        <w:t>йно-диспетчерской службы осуществляется круглосуточно.</w:t>
      </w:r>
    </w:p>
    <w:p w14:paraId="05DD1F0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случае поступления звонка от собственника или пользователя помещения в МКД аварийно-диспетчерская служба должна обеспечить ответ на такой звонок в течение не более 5 минут либо предоставление техноло</w:t>
      </w:r>
      <w:r>
        <w:rPr>
          <w:rFonts w:ascii="Times New Roman" w:hAnsi="Times New Roman"/>
          <w:sz w:val="24"/>
        </w:rPr>
        <w:t>гической возможности оставить голосовое сообщение и (или) электронное сообщение, которое должно быть рассмотрено в течение 10 минут после поступления.</w:t>
      </w:r>
    </w:p>
    <w:p w14:paraId="0EFB2A5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Локализация аварийных повреждений внутридомовых инженерных систем холодного и горячего водоснабжения, вод</w:t>
      </w:r>
      <w:r>
        <w:rPr>
          <w:rFonts w:ascii="Times New Roman" w:hAnsi="Times New Roman"/>
          <w:sz w:val="24"/>
        </w:rPr>
        <w:t xml:space="preserve">оотведения и внутридомовых систем отопления и электроснабжения осуществляется не более чем в течение получаса с момента регистрации соответствующей заявки, ликвидация засоров в системе водоотведения – в течение двух часов. Устранение аварийных повреждений </w:t>
      </w:r>
      <w:r>
        <w:rPr>
          <w:rFonts w:ascii="Times New Roman" w:hAnsi="Times New Roman"/>
          <w:sz w:val="24"/>
        </w:rPr>
        <w:t>внутридомовых инженерных систем холодного и горячего водоснабжения, водоотведения и внутридомовых систем отопления и электроснабжения вне должно превышать 3 суток с даты аварийного повреждения.</w:t>
      </w:r>
    </w:p>
    <w:p w14:paraId="54939E7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заявитель должен быть проинформирован о сроках исполн</w:t>
      </w:r>
      <w:r>
        <w:rPr>
          <w:rFonts w:ascii="Times New Roman" w:hAnsi="Times New Roman"/>
          <w:sz w:val="24"/>
        </w:rPr>
        <w:t>ения заявки.</w:t>
      </w:r>
    </w:p>
    <w:p w14:paraId="3E34610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A7A284B" w14:textId="77777777" w:rsidR="005B08FA" w:rsidRDefault="005B08FA">
      <w:pPr>
        <w:spacing w:after="0" w:line="240" w:lineRule="auto"/>
        <w:ind w:firstLine="697"/>
        <w:jc w:val="both"/>
        <w:rPr>
          <w:rFonts w:ascii="Times New Roman" w:hAnsi="Times New Roman"/>
          <w:sz w:val="24"/>
        </w:rPr>
      </w:pPr>
    </w:p>
    <w:p w14:paraId="6EAA3373" w14:textId="0EA72638" w:rsidR="005B08FA" w:rsidRDefault="00396157">
      <w:pPr>
        <w:spacing w:after="0" w:line="240" w:lineRule="auto"/>
        <w:ind w:firstLine="697"/>
        <w:jc w:val="both"/>
        <w:rPr>
          <w:rFonts w:ascii="Times New Roman" w:hAnsi="Times New Roman"/>
          <w:b/>
          <w:sz w:val="24"/>
        </w:rPr>
      </w:pPr>
      <w:r>
        <w:rPr>
          <w:rFonts w:ascii="Times New Roman" w:hAnsi="Times New Roman"/>
          <w:sz w:val="24"/>
        </w:rPr>
        <w:t>57.</w:t>
      </w:r>
      <w:r w:rsidR="00C00F45">
        <w:rPr>
          <w:rFonts w:ascii="Times New Roman" w:hAnsi="Times New Roman"/>
          <w:sz w:val="24"/>
        </w:rPr>
        <w:t xml:space="preserve"> </w:t>
      </w:r>
      <w:r>
        <w:rPr>
          <w:rFonts w:ascii="Times New Roman" w:hAnsi="Times New Roman"/>
          <w:b/>
          <w:sz w:val="24"/>
        </w:rPr>
        <w:t>Росреестр разъяснил необходимость хранения персональных данных, внесенных в ЕГРН, даже в отсутствие соответствующего согласия правообладателя</w:t>
      </w:r>
    </w:p>
    <w:p w14:paraId="1284AE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Согласно информации Ф</w:t>
      </w:r>
      <w:r>
        <w:rPr>
          <w:rFonts w:ascii="Times New Roman" w:hAnsi="Times New Roman"/>
          <w:sz w:val="24"/>
        </w:rPr>
        <w:t xml:space="preserve">едеральной службы государственной регистрации, кадастра и картографии от 15.05.2026 ведение Единого государственного реестра недвижимости (далее – ЕГРН) и обработка содержащейся в нем информации, включая персональные данные, </w:t>
      </w:r>
      <w:proofErr w:type="gramStart"/>
      <w:r>
        <w:rPr>
          <w:rFonts w:ascii="Times New Roman" w:hAnsi="Times New Roman"/>
          <w:sz w:val="24"/>
        </w:rPr>
        <w:t>- это</w:t>
      </w:r>
      <w:proofErr w:type="gramEnd"/>
      <w:r>
        <w:rPr>
          <w:rFonts w:ascii="Times New Roman" w:hAnsi="Times New Roman"/>
          <w:sz w:val="24"/>
        </w:rPr>
        <w:t xml:space="preserve"> прямая законодательная об</w:t>
      </w:r>
      <w:r>
        <w:rPr>
          <w:rFonts w:ascii="Times New Roman" w:hAnsi="Times New Roman"/>
          <w:sz w:val="24"/>
        </w:rPr>
        <w:t>язанность Росреестра и его территориальных органов.</w:t>
      </w:r>
    </w:p>
    <w:p w14:paraId="072B0C1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Запреты субъекта персональных данных на обработку его данных, а также требование об их уничтожении не распространяются на случаи обработки в государственных и публичных интересах. Для распространения таки</w:t>
      </w:r>
      <w:r>
        <w:rPr>
          <w:rFonts w:ascii="Times New Roman" w:hAnsi="Times New Roman"/>
          <w:sz w:val="24"/>
        </w:rPr>
        <w:t>х сведений в рамках реализации полномочий органов власти не требуется согласие субъекта.</w:t>
      </w:r>
    </w:p>
    <w:p w14:paraId="197C509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Персональные данные, внесенные в ЕГРН в связи с осуществлением государственного кадастрового учета и (или) государственной регистрацией прав на недвижимое имущество, я</w:t>
      </w:r>
      <w:r>
        <w:rPr>
          <w:rFonts w:ascii="Times New Roman" w:hAnsi="Times New Roman"/>
          <w:sz w:val="24"/>
        </w:rPr>
        <w:t xml:space="preserve">вляются частью публичного реестра, и их наличие в нем обусловлено законодательством о государственной регистрации недвижимости. Закон о государственной регистрации недвижимости не предусматривает возможность удаления персональных данных из ЕГРН по желанию </w:t>
      </w:r>
      <w:r>
        <w:rPr>
          <w:rFonts w:ascii="Times New Roman" w:hAnsi="Times New Roman"/>
          <w:sz w:val="24"/>
        </w:rPr>
        <w:t>гражданина.</w:t>
      </w:r>
    </w:p>
    <w:p w14:paraId="512B553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сведения, содержащиеся в ЕГРН, подлежат постоянному хранению, их уничтожение и изъятие не допускаются. В случае изменения сведений, содержащихся в ЕГРН, ранее внесенные сведения сохраняются.</w:t>
      </w:r>
    </w:p>
    <w:p w14:paraId="0671F67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w:t>
      </w:r>
      <w:r>
        <w:rPr>
          <w:rFonts w:ascii="Times New Roman" w:hAnsi="Times New Roman"/>
          <w:sz w:val="24"/>
        </w:rPr>
        <w:t>рокуратуры Шекснинского района</w:t>
      </w:r>
    </w:p>
    <w:p w14:paraId="5D088C31" w14:textId="77777777" w:rsidR="005B08FA" w:rsidRDefault="005B08FA">
      <w:pPr>
        <w:spacing w:after="0" w:line="240" w:lineRule="auto"/>
        <w:ind w:firstLine="697"/>
        <w:jc w:val="both"/>
        <w:rPr>
          <w:rFonts w:ascii="Times New Roman" w:hAnsi="Times New Roman"/>
          <w:sz w:val="24"/>
        </w:rPr>
      </w:pPr>
    </w:p>
    <w:p w14:paraId="2980BF98" w14:textId="572E2814" w:rsidR="005B08FA" w:rsidRDefault="00396157">
      <w:pPr>
        <w:spacing w:after="0" w:line="240" w:lineRule="auto"/>
        <w:ind w:firstLine="697"/>
        <w:jc w:val="both"/>
        <w:rPr>
          <w:rFonts w:ascii="Times New Roman" w:hAnsi="Times New Roman"/>
          <w:b/>
          <w:sz w:val="24"/>
        </w:rPr>
      </w:pPr>
      <w:r>
        <w:rPr>
          <w:rFonts w:ascii="Times New Roman" w:hAnsi="Times New Roman"/>
          <w:sz w:val="24"/>
        </w:rPr>
        <w:t>58.</w:t>
      </w:r>
      <w:r w:rsidR="00C00F45">
        <w:rPr>
          <w:rFonts w:ascii="Times New Roman" w:hAnsi="Times New Roman"/>
          <w:sz w:val="24"/>
        </w:rPr>
        <w:t xml:space="preserve"> </w:t>
      </w:r>
      <w:r>
        <w:rPr>
          <w:rFonts w:ascii="Times New Roman" w:hAnsi="Times New Roman"/>
          <w:b/>
          <w:sz w:val="24"/>
        </w:rPr>
        <w:t>Уведомительный порядок начала предпринимательской деятельности и ответственность за его нарушение.</w:t>
      </w:r>
    </w:p>
    <w:p w14:paraId="4B42E55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Уведомление о начале осуществления отдельных видов предпринимательской деятельности — обязанность, </w:t>
      </w:r>
      <w:r>
        <w:rPr>
          <w:rFonts w:ascii="Times New Roman" w:hAnsi="Times New Roman"/>
          <w:sz w:val="24"/>
        </w:rPr>
        <w:t>предусмотренная для широкого круга хозяйствующих субъектов. Ее неисполнение или ненадлежащее исполнение влечет административную ответственность по статье 19.7.5-1 Кодекса Российской Федерации об административных правонарушениях (далее - КоАП РФ). </w:t>
      </w:r>
    </w:p>
    <w:p w14:paraId="6064FA2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2025 г</w:t>
      </w:r>
      <w:r>
        <w:rPr>
          <w:rFonts w:ascii="Times New Roman" w:hAnsi="Times New Roman"/>
          <w:sz w:val="24"/>
        </w:rPr>
        <w:t>оду законодательство в указанной сфере претерпело существенные изменения — ужесточены санкции, расширены составы правонарушений и увеличены сроки давности привлечения к ответственности. </w:t>
      </w:r>
    </w:p>
    <w:p w14:paraId="1CDD387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с 01.09.2025 вступили в силу новые Правила формирования и</w:t>
      </w:r>
      <w:r>
        <w:rPr>
          <w:rFonts w:ascii="Times New Roman" w:hAnsi="Times New Roman"/>
          <w:sz w:val="24"/>
        </w:rPr>
        <w:t xml:space="preserve"> ведения единого реестра уведомлений, представления и учета уведомлений о начале осуществления отдельных видов предпринимательской деятельности, утвержденные постановлением Правительства Российской Федерации от 27.05.2025 № 725. Этим же постановлением приз</w:t>
      </w:r>
      <w:r>
        <w:rPr>
          <w:rFonts w:ascii="Times New Roman" w:hAnsi="Times New Roman"/>
          <w:sz w:val="24"/>
        </w:rPr>
        <w:t>наны утратившими силу ранее действовавшие Правила, утвержденные постановлением Правительства Российской Федерации от 16.07.2009 № 584. </w:t>
      </w:r>
    </w:p>
    <w:p w14:paraId="6DCC94C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Ключевые особенности нового порядка: </w:t>
      </w:r>
    </w:p>
    <w:p w14:paraId="5C73BAA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уведомления представляются исключительно в электронной форме через Единый портал</w:t>
      </w:r>
      <w:r>
        <w:rPr>
          <w:rFonts w:ascii="Times New Roman" w:hAnsi="Times New Roman"/>
          <w:sz w:val="24"/>
        </w:rPr>
        <w:t xml:space="preserve"> государственных и муниципальных услуг (ЕПГУ) либо региональные порталы госуслуг; </w:t>
      </w:r>
    </w:p>
    <w:p w14:paraId="5ECC935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учет уведомлений осуществляется в едином реестре уведомлений, который формируется и функционирует в составе единого реестра видов государственного контроля (надзора); </w:t>
      </w:r>
    </w:p>
    <w:p w14:paraId="693CBE4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 у</w:t>
      </w:r>
      <w:r>
        <w:rPr>
          <w:rFonts w:ascii="Times New Roman" w:hAnsi="Times New Roman"/>
          <w:sz w:val="24"/>
        </w:rPr>
        <w:t>ведомления представляются до начала фактического осуществления работ (оказания услуг).</w:t>
      </w:r>
    </w:p>
    <w:p w14:paraId="5A5B9B0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До недавнего времени административная ответственность наступала главным образом за непредставление уведомления о начале отдельных видов деятельности. Теперь же </w:t>
      </w:r>
      <w:r>
        <w:rPr>
          <w:rFonts w:ascii="Times New Roman" w:hAnsi="Times New Roman"/>
          <w:sz w:val="24"/>
        </w:rPr>
        <w:t>наказуемыми стали сразу несколько ситуаций: </w:t>
      </w:r>
    </w:p>
    <w:p w14:paraId="075840F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неподача уведомления о начале деятельности - если компания или индивидуальный предприниматель (далее - ИП) вовсе не представили обязательное уведомление; </w:t>
      </w:r>
    </w:p>
    <w:p w14:paraId="5FC0947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ведение деятельности без поданного уведомления; </w:t>
      </w:r>
    </w:p>
    <w:p w14:paraId="7A0BE86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пре</w:t>
      </w:r>
      <w:r>
        <w:rPr>
          <w:rFonts w:ascii="Times New Roman" w:hAnsi="Times New Roman"/>
          <w:sz w:val="24"/>
        </w:rPr>
        <w:t>дставление уведомления с заведомо недостоверными сведениями; </w:t>
      </w:r>
    </w:p>
    <w:p w14:paraId="35DE9A9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неуведомление об изменениях — организация или ИП обязаны сообщать об определенных изменениях, связанных с ранее поданным уведомлением. </w:t>
      </w:r>
    </w:p>
    <w:p w14:paraId="37DD8C7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Таким образом, правонарушение по ч. 1 ст. 19.7.5-1 КоАП РФ</w:t>
      </w:r>
      <w:r>
        <w:rPr>
          <w:rFonts w:ascii="Times New Roman" w:hAnsi="Times New Roman"/>
          <w:sz w:val="24"/>
        </w:rPr>
        <w:t xml:space="preserve"> перешло в разряд длящихся: ответственность наступает не только за факт неподачи уведомления, но и за сам факт осуществления деятельности без него, а срок давности привлечения к ответственности исчисляется с момента обнаружения нарушения. </w:t>
      </w:r>
    </w:p>
    <w:p w14:paraId="4962838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Новые размеры ад</w:t>
      </w:r>
      <w:r>
        <w:rPr>
          <w:rFonts w:ascii="Times New Roman" w:hAnsi="Times New Roman"/>
          <w:sz w:val="24"/>
        </w:rPr>
        <w:t xml:space="preserve">министративных штрафов установлены Федеральным законом от 28.12.2024 № 516-ФЗ, вступившим в силу 27.06.2025, в том числе повышены и унифицированы размеры штрафов по частям 1 и 2 статьи 19.7.5-1 КоАП РФ: для должностных лиц — от 7 000 до 12 000 рублей; для </w:t>
      </w:r>
      <w:r>
        <w:rPr>
          <w:rFonts w:ascii="Times New Roman" w:hAnsi="Times New Roman"/>
          <w:sz w:val="24"/>
        </w:rPr>
        <w:t>юридических лиц — от 24 000 до 48 000 рублей. </w:t>
      </w:r>
    </w:p>
    <w:p w14:paraId="635BB04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введена новая часть 3 указанной статьи, устанавливающая повышенную ответственность за повторное совершение указанных правонарушений: для должностных лиц — от 15 000 до 25 000 рублей; для юридически</w:t>
      </w:r>
      <w:r>
        <w:rPr>
          <w:rFonts w:ascii="Times New Roman" w:hAnsi="Times New Roman"/>
          <w:sz w:val="24"/>
        </w:rPr>
        <w:t>х лиц — от 50 000 до 60 000 рублей. </w:t>
      </w:r>
    </w:p>
    <w:p w14:paraId="4F86410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Следует также учитывать, что индивидуальные предприниматели, совершившие административные правонарушения, несут ответственность как должностные лица (ст. 2.4 КоАП РФ), если Кодексом не установлено иное. </w:t>
      </w:r>
    </w:p>
    <w:p w14:paraId="6C7A5E7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Важное процессу</w:t>
      </w:r>
      <w:r>
        <w:rPr>
          <w:rFonts w:ascii="Times New Roman" w:hAnsi="Times New Roman"/>
          <w:sz w:val="24"/>
        </w:rPr>
        <w:t>альное изменение: срок давности привлечения к административной ответственности по статье 19.7.5-1 КоАП РФ увеличен с трех месяцев до одного года со дня совершения административного правонарушения. Для длящихся правонарушений срок исчисляется со дня их обна</w:t>
      </w:r>
      <w:r>
        <w:rPr>
          <w:rFonts w:ascii="Times New Roman" w:hAnsi="Times New Roman"/>
          <w:sz w:val="24"/>
        </w:rPr>
        <w:t>ружения.</w:t>
      </w:r>
    </w:p>
    <w:p w14:paraId="2D871E2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39B8745" w14:textId="77777777" w:rsidR="005B08FA" w:rsidRDefault="005B08FA">
      <w:pPr>
        <w:spacing w:after="0" w:line="240" w:lineRule="auto"/>
        <w:ind w:firstLine="697"/>
        <w:jc w:val="both"/>
        <w:rPr>
          <w:rFonts w:ascii="Times New Roman" w:hAnsi="Times New Roman"/>
          <w:sz w:val="24"/>
        </w:rPr>
      </w:pPr>
    </w:p>
    <w:p w14:paraId="2BE9C843" w14:textId="2A8E864F" w:rsidR="005B08FA" w:rsidRDefault="00396157">
      <w:pPr>
        <w:spacing w:after="0" w:line="240" w:lineRule="auto"/>
        <w:ind w:firstLine="697"/>
        <w:jc w:val="both"/>
        <w:rPr>
          <w:rFonts w:ascii="Times New Roman" w:hAnsi="Times New Roman"/>
          <w:b/>
          <w:sz w:val="24"/>
        </w:rPr>
      </w:pPr>
      <w:r>
        <w:rPr>
          <w:rFonts w:ascii="Times New Roman" w:hAnsi="Times New Roman"/>
          <w:sz w:val="24"/>
        </w:rPr>
        <w:t>59.</w:t>
      </w:r>
      <w:r w:rsidR="00C00F45">
        <w:rPr>
          <w:rFonts w:ascii="Times New Roman" w:hAnsi="Times New Roman"/>
          <w:sz w:val="24"/>
        </w:rPr>
        <w:t xml:space="preserve"> </w:t>
      </w:r>
      <w:r>
        <w:rPr>
          <w:rFonts w:ascii="Times New Roman" w:hAnsi="Times New Roman"/>
          <w:b/>
          <w:sz w:val="24"/>
        </w:rPr>
        <w:t>Как не стать жертвой дистанционного мошенничества</w:t>
      </w:r>
    </w:p>
    <w:p w14:paraId="42B4785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На территории Российской Федерации сохраняется высокий уровень преступлений, совершаемых с </w:t>
      </w:r>
      <w:r>
        <w:rPr>
          <w:rFonts w:ascii="Times New Roman" w:hAnsi="Times New Roman"/>
          <w:sz w:val="24"/>
        </w:rPr>
        <w:t>использованием информационно-телекоммуникационных технологий. Наиболее распространенными способами являются телефонные звонки и сообщения от лиц, представляющихся сотрудниками банков, правоохранительных органов, операторов связи либо государственных учрежд</w:t>
      </w:r>
      <w:r>
        <w:rPr>
          <w:rFonts w:ascii="Times New Roman" w:hAnsi="Times New Roman"/>
          <w:sz w:val="24"/>
        </w:rPr>
        <w:t>ений.</w:t>
      </w:r>
    </w:p>
    <w:p w14:paraId="2078E02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Злоумышленники под предлогом защиты денежных средств убеждают граждан сообщать коды подтверждения, реквизиты банковских карт, оформить кредит либо перевести деньги на «безопасный счет». </w:t>
      </w:r>
    </w:p>
    <w:p w14:paraId="583C322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Следует учитывать, что сотрудники банков, правоохранительных ор</w:t>
      </w:r>
      <w:r>
        <w:rPr>
          <w:rFonts w:ascii="Times New Roman" w:hAnsi="Times New Roman"/>
          <w:sz w:val="24"/>
        </w:rPr>
        <w:t>ганов и государственных учреждений никогда не требуют перевода денежных средств и не запрашивают по телефону коды из SMS-сообщений, пароли и иные конфиденциальные сведения. </w:t>
      </w:r>
    </w:p>
    <w:p w14:paraId="185CD0E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Хищение денежных средств путем обмана образует состав преступления, предусмотренно</w:t>
      </w:r>
      <w:r>
        <w:rPr>
          <w:rFonts w:ascii="Times New Roman" w:hAnsi="Times New Roman"/>
          <w:sz w:val="24"/>
        </w:rPr>
        <w:t>го статьей 159 Уголовного кодекса Российской Федерации (далее – УК РФ). </w:t>
      </w:r>
    </w:p>
    <w:p w14:paraId="3BC79D8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Неправомерный доступ к компьютерной информации и хищение средств с банковских счетов также могут квалифицироваться по статьям 158, 159.3, 159.6, 272 УК РФ. </w:t>
      </w:r>
    </w:p>
    <w:p w14:paraId="73F38CA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поступлении подозрител</w:t>
      </w:r>
      <w:r>
        <w:rPr>
          <w:rFonts w:ascii="Times New Roman" w:hAnsi="Times New Roman"/>
          <w:sz w:val="24"/>
        </w:rPr>
        <w:t>ьного звонка необходимо незамедлительно прекратить разговор, самостоятельно связаться с банком либо финансовой организацией по официальному номеру телефона. </w:t>
      </w:r>
    </w:p>
    <w:p w14:paraId="6166B9A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В случае свершившегося хищения денежных средств немедленно заблокируйте банковскую карту, обратите</w:t>
      </w:r>
      <w:r>
        <w:rPr>
          <w:rFonts w:ascii="Times New Roman" w:hAnsi="Times New Roman"/>
          <w:sz w:val="24"/>
        </w:rPr>
        <w:t>сь в кредитную организацию и сообщите о преступлении в органы внутренних дел.</w:t>
      </w:r>
    </w:p>
    <w:p w14:paraId="3CEC37B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F62DEF3" w14:textId="77777777" w:rsidR="005B08FA" w:rsidRDefault="005B08FA">
      <w:pPr>
        <w:spacing w:after="0" w:line="240" w:lineRule="auto"/>
        <w:ind w:firstLine="697"/>
        <w:jc w:val="both"/>
        <w:rPr>
          <w:rFonts w:ascii="Times New Roman" w:hAnsi="Times New Roman"/>
          <w:sz w:val="24"/>
        </w:rPr>
      </w:pPr>
    </w:p>
    <w:p w14:paraId="629ABB5D" w14:textId="4210D9A0" w:rsidR="005B08FA" w:rsidRDefault="00396157">
      <w:pPr>
        <w:spacing w:after="0" w:line="240" w:lineRule="auto"/>
        <w:ind w:firstLine="697"/>
        <w:jc w:val="both"/>
        <w:rPr>
          <w:rFonts w:ascii="Times New Roman" w:hAnsi="Times New Roman"/>
          <w:b/>
          <w:sz w:val="24"/>
        </w:rPr>
      </w:pPr>
      <w:r>
        <w:rPr>
          <w:rFonts w:ascii="Times New Roman" w:hAnsi="Times New Roman"/>
          <w:sz w:val="24"/>
        </w:rPr>
        <w:t>60.</w:t>
      </w:r>
      <w:r w:rsidR="00C00F45">
        <w:rPr>
          <w:rFonts w:ascii="Times New Roman" w:hAnsi="Times New Roman"/>
          <w:sz w:val="24"/>
        </w:rPr>
        <w:t xml:space="preserve"> </w:t>
      </w:r>
      <w:r>
        <w:rPr>
          <w:rFonts w:ascii="Times New Roman" w:hAnsi="Times New Roman"/>
          <w:b/>
          <w:sz w:val="24"/>
        </w:rPr>
        <w:t>Обязанности управляющих организаций по содержанию многоквартирных домов</w:t>
      </w:r>
    </w:p>
    <w:p w14:paraId="6512D89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со статьей 1</w:t>
      </w:r>
      <w:r>
        <w:rPr>
          <w:rFonts w:ascii="Times New Roman" w:hAnsi="Times New Roman"/>
          <w:sz w:val="24"/>
        </w:rPr>
        <w:t>61 Жилищного кодекса Российской Федерации управление многоквартирным домом должно обеспечивать безопасные и благоприятные условия проживания граждан, надлежащее содержание общего имущества, решение вопросов пользования указанным имуществом, а также предост</w:t>
      </w:r>
      <w:r>
        <w:rPr>
          <w:rFonts w:ascii="Times New Roman" w:hAnsi="Times New Roman"/>
          <w:sz w:val="24"/>
        </w:rPr>
        <w:t>авление коммунальных услуг надлежащего качества. </w:t>
      </w:r>
    </w:p>
    <w:p w14:paraId="1F0D0C9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общему имуществу многоквартирного дома относятся помещения общего пользования, крыши, подвалы, чердаки, внутридомовые инженерные системы, земельный участок, на котором расположен дом, и иные объекты, пред</w:t>
      </w:r>
      <w:r>
        <w:rPr>
          <w:rFonts w:ascii="Times New Roman" w:hAnsi="Times New Roman"/>
          <w:sz w:val="24"/>
        </w:rPr>
        <w:t>назначенные для обслуживания дома. Минимальный перечень работ и услуг, необходимых для надлежащего содержания общего имущества, утвержден постановлением Правительства Российской Федерации от 03.04.2013 № 290. В него входят уборка мест общего пользования, с</w:t>
      </w:r>
      <w:r>
        <w:rPr>
          <w:rFonts w:ascii="Times New Roman" w:hAnsi="Times New Roman"/>
          <w:sz w:val="24"/>
        </w:rPr>
        <w:t>одержание придомовой территории, осмотры конструкций дома, обслуживание инженерных сетей, подготовка дома к сезонной эксплуатации. </w:t>
      </w:r>
    </w:p>
    <w:p w14:paraId="52A841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Правила содержания общего имущества утверждены постановлением Правительства Российской Федерации от 13.08.2006 № 491. За нен</w:t>
      </w:r>
      <w:r>
        <w:rPr>
          <w:rFonts w:ascii="Times New Roman" w:hAnsi="Times New Roman"/>
          <w:sz w:val="24"/>
        </w:rPr>
        <w:t>адлежащее исполнение обязанностей управляющая организация может быть привлечена к административной ответственности по статье 7.22 Кодекса Российской Федерации об административных правонарушениях, а при нарушении лицензионных требований — по статье 14.1.3 н</w:t>
      </w:r>
      <w:r>
        <w:rPr>
          <w:rFonts w:ascii="Times New Roman" w:hAnsi="Times New Roman"/>
          <w:sz w:val="24"/>
        </w:rPr>
        <w:t>астоящего кодекса.</w:t>
      </w:r>
    </w:p>
    <w:p w14:paraId="1BF19D4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F2CA3E3" w14:textId="77777777" w:rsidR="005B08FA" w:rsidRDefault="005B08FA">
      <w:pPr>
        <w:spacing w:after="0" w:line="240" w:lineRule="auto"/>
        <w:ind w:firstLine="697"/>
        <w:jc w:val="both"/>
        <w:rPr>
          <w:rFonts w:ascii="Times New Roman" w:hAnsi="Times New Roman"/>
          <w:sz w:val="24"/>
        </w:rPr>
      </w:pPr>
    </w:p>
    <w:p w14:paraId="7C6269AB" w14:textId="25036107" w:rsidR="005B08FA" w:rsidRDefault="00396157">
      <w:pPr>
        <w:spacing w:after="0" w:line="240" w:lineRule="auto"/>
        <w:ind w:firstLine="697"/>
        <w:jc w:val="both"/>
        <w:rPr>
          <w:rFonts w:ascii="Times New Roman" w:hAnsi="Times New Roman"/>
          <w:b/>
          <w:sz w:val="24"/>
        </w:rPr>
      </w:pPr>
      <w:r>
        <w:rPr>
          <w:rFonts w:ascii="Times New Roman" w:hAnsi="Times New Roman"/>
          <w:sz w:val="24"/>
        </w:rPr>
        <w:t>61.</w:t>
      </w:r>
      <w:r w:rsidR="00C00F45">
        <w:rPr>
          <w:rFonts w:ascii="Times New Roman" w:hAnsi="Times New Roman"/>
          <w:sz w:val="24"/>
        </w:rPr>
        <w:t xml:space="preserve"> </w:t>
      </w:r>
      <w:r>
        <w:rPr>
          <w:rFonts w:ascii="Times New Roman" w:hAnsi="Times New Roman"/>
          <w:b/>
          <w:sz w:val="24"/>
        </w:rPr>
        <w:t>Новое в уголовном и уголовно-процессуальном законодательстве</w:t>
      </w:r>
    </w:p>
    <w:p w14:paraId="667CC41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01.03.2026 вступил в законную силу Федеральный закон от 08.08.2024 № 226-ФЗ, которым Уголовный</w:t>
      </w:r>
      <w:r>
        <w:rPr>
          <w:rFonts w:ascii="Times New Roman" w:hAnsi="Times New Roman"/>
          <w:sz w:val="24"/>
        </w:rPr>
        <w:t xml:space="preserve"> кодекс Российской Федерации (далее – УК РФ) дополнен статьей 230.3, предусматривающей ответственность за пропаганду наркотических средств, психотропных веществ, их аналогов или прекурсоров, растений, содержащих наркотические средства или психотропные веще</w:t>
      </w:r>
      <w:r>
        <w:rPr>
          <w:rFonts w:ascii="Times New Roman" w:hAnsi="Times New Roman"/>
          <w:sz w:val="24"/>
        </w:rPr>
        <w:t>ства либо их прекурсоры, в информационно-телекоммуникационных сетях (включая Интернет), совершенную лицом после его привлечения к административной ответственности за аналогичное деяние 2 раза в течение одного года либо имеющим судимость за такое преступлен</w:t>
      </w:r>
      <w:r>
        <w:rPr>
          <w:rFonts w:ascii="Times New Roman" w:hAnsi="Times New Roman"/>
          <w:sz w:val="24"/>
        </w:rPr>
        <w:t>ие.</w:t>
      </w:r>
    </w:p>
    <w:p w14:paraId="5B7CD4F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соответствии с пунктом 1 статьи 46 Федерального закона от 08.01.1998 № 3-ФЗ «О наркотических средствах и психотропных веществах» под пропагандой наркотических средств, психотропных веществ, их аналогов и прекурсоров, наркосодержащих растений следует </w:t>
      </w:r>
      <w:r>
        <w:rPr>
          <w:rFonts w:ascii="Times New Roman" w:hAnsi="Times New Roman"/>
          <w:sz w:val="24"/>
        </w:rPr>
        <w:t>понимать распространение информации или материалов, в том числе в СМИ, информационно-телекоммуникационных сетях (в том числе в Интернете):</w:t>
      </w:r>
    </w:p>
    <w:p w14:paraId="5F0303A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 о способах, методах незаконных разработки, производства, изготовления, переработки, хранения, перевозки, </w:t>
      </w:r>
      <w:r>
        <w:rPr>
          <w:rFonts w:ascii="Times New Roman" w:hAnsi="Times New Roman"/>
          <w:sz w:val="24"/>
        </w:rPr>
        <w:t>пересылки, сбыта, приобретения, использования, потребления, ввоза, вывоза наркотических средств, психотропных веществ, их аналогов или прекурсоров, местах их приобретения;</w:t>
      </w:r>
    </w:p>
    <w:p w14:paraId="11B054D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способах, методах незаконных приобретения, хранения, перевозки, пересылки, культ</w:t>
      </w:r>
      <w:r>
        <w:rPr>
          <w:rFonts w:ascii="Times New Roman" w:hAnsi="Times New Roman"/>
          <w:sz w:val="24"/>
        </w:rPr>
        <w:t>ивирования наркосодержащих растений, местах их приобретения;</w:t>
      </w:r>
    </w:p>
    <w:p w14:paraId="34B4A6C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допустимости, привлекательности либо необходимости незаконного потребления наркотических средств или психотропных веществ, потребления их аналогов;</w:t>
      </w:r>
    </w:p>
    <w:p w14:paraId="116E3FB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о каких-либо преимуществах незаконного ис</w:t>
      </w:r>
      <w:r>
        <w:rPr>
          <w:rFonts w:ascii="Times New Roman" w:hAnsi="Times New Roman"/>
          <w:sz w:val="24"/>
        </w:rPr>
        <w:t>пользования отдельных наркотических средств, психотропных веществ, их аналогов и прекурсоров, наркосодержащих растений;</w:t>
      </w:r>
    </w:p>
    <w:p w14:paraId="4D8EFDC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 xml:space="preserve">- об использовании </w:t>
      </w:r>
      <w:proofErr w:type="gramStart"/>
      <w:r>
        <w:rPr>
          <w:rFonts w:ascii="Times New Roman" w:hAnsi="Times New Roman"/>
          <w:sz w:val="24"/>
        </w:rPr>
        <w:t>в медицинских целях</w:t>
      </w:r>
      <w:proofErr w:type="gramEnd"/>
      <w:r>
        <w:rPr>
          <w:rFonts w:ascii="Times New Roman" w:hAnsi="Times New Roman"/>
          <w:sz w:val="24"/>
        </w:rPr>
        <w:t xml:space="preserve"> подавляющих волю человека либо отрицательно влияющих на его психическое или физическое здоровье н</w:t>
      </w:r>
      <w:r>
        <w:rPr>
          <w:rFonts w:ascii="Times New Roman" w:hAnsi="Times New Roman"/>
          <w:sz w:val="24"/>
        </w:rPr>
        <w:t>аркотических средств, психотропных веществ, наркосодержащих растений;</w:t>
      </w:r>
    </w:p>
    <w:p w14:paraId="01AAEB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 о совершении иных незаконных действий с наркотическими средствами, психотропными веществами, их аналогами и прекурсорами, наркосодержащими растениями путем их оправдания или </w:t>
      </w:r>
      <w:r>
        <w:rPr>
          <w:rFonts w:ascii="Times New Roman" w:hAnsi="Times New Roman"/>
          <w:sz w:val="24"/>
        </w:rPr>
        <w:t>представления как общепринятых норм поведения.</w:t>
      </w:r>
    </w:p>
    <w:p w14:paraId="151D35C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Введенная норма предусматривает различные виды наказания, вплоть до лишения свободы на срок до 2 лет.</w:t>
      </w:r>
    </w:p>
    <w:p w14:paraId="1CA5146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6CABABF" w14:textId="77777777" w:rsidR="00C00F45" w:rsidRDefault="00C00F45">
      <w:pPr>
        <w:spacing w:after="0" w:line="240" w:lineRule="auto"/>
        <w:ind w:firstLine="697"/>
        <w:jc w:val="both"/>
        <w:rPr>
          <w:rFonts w:ascii="Times New Roman" w:hAnsi="Times New Roman"/>
          <w:sz w:val="24"/>
        </w:rPr>
      </w:pPr>
    </w:p>
    <w:p w14:paraId="045F5DC8" w14:textId="48C5744B" w:rsidR="005B08FA" w:rsidRDefault="00396157">
      <w:pPr>
        <w:spacing w:after="0" w:line="240" w:lineRule="auto"/>
        <w:ind w:firstLine="697"/>
        <w:jc w:val="both"/>
        <w:rPr>
          <w:rFonts w:ascii="Times New Roman" w:hAnsi="Times New Roman"/>
          <w:b/>
          <w:sz w:val="24"/>
        </w:rPr>
      </w:pPr>
      <w:r>
        <w:rPr>
          <w:rFonts w:ascii="Times New Roman" w:hAnsi="Times New Roman"/>
          <w:sz w:val="24"/>
        </w:rPr>
        <w:t>62.</w:t>
      </w:r>
      <w:r w:rsidR="00C00F45">
        <w:rPr>
          <w:rFonts w:ascii="Times New Roman" w:hAnsi="Times New Roman"/>
          <w:sz w:val="24"/>
        </w:rPr>
        <w:t xml:space="preserve"> </w:t>
      </w:r>
      <w:r>
        <w:rPr>
          <w:rFonts w:ascii="Times New Roman" w:hAnsi="Times New Roman"/>
          <w:b/>
          <w:sz w:val="24"/>
        </w:rPr>
        <w:t>Полномочия и обязанности ор</w:t>
      </w:r>
      <w:r>
        <w:rPr>
          <w:rFonts w:ascii="Times New Roman" w:hAnsi="Times New Roman"/>
          <w:b/>
          <w:sz w:val="24"/>
        </w:rPr>
        <w:t>ганов местного самоуправления в условиях чрезвычайных ситуаций</w:t>
      </w:r>
    </w:p>
    <w:p w14:paraId="599D825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условиях чрезвычайных ситуаций (далее - ЧС) органы местного самоуправления обязаны обеспечить защиту населения и территорий.</w:t>
      </w:r>
    </w:p>
    <w:p w14:paraId="0A9D544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Основные полномочия и обязанности органов местного самоуправления </w:t>
      </w:r>
      <w:r>
        <w:rPr>
          <w:rFonts w:ascii="Times New Roman" w:hAnsi="Times New Roman"/>
          <w:sz w:val="24"/>
        </w:rPr>
        <w:t>в условиях ЧС:</w:t>
      </w:r>
    </w:p>
    <w:p w14:paraId="50B66B5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организационные (принятие решения о введении режима повышенной готовности или ЧС, разработка и реализация планов гражданской обороны и защиты населения);</w:t>
      </w:r>
    </w:p>
    <w:p w14:paraId="014038F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своевременное оповещение и информирование населения в местах массового пребывания людей</w:t>
      </w:r>
      <w:r>
        <w:rPr>
          <w:rFonts w:ascii="Times New Roman" w:hAnsi="Times New Roman"/>
          <w:sz w:val="24"/>
        </w:rPr>
        <w:t>, об угрозе возникновения или о возникновении чрезвычайных ситуаций;</w:t>
      </w:r>
    </w:p>
    <w:p w14:paraId="17D5AE6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защита населения (подготовка к эвакуации, обеспечение безопасного размещения населения);</w:t>
      </w:r>
    </w:p>
    <w:p w14:paraId="7B905D0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ликвидация ЧС (организация аварийно-спасательных и иных неотложных работ);</w:t>
      </w:r>
    </w:p>
    <w:p w14:paraId="6C4D3F4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ограничительные меры (о</w:t>
      </w:r>
      <w:r>
        <w:rPr>
          <w:rFonts w:ascii="Times New Roman" w:hAnsi="Times New Roman"/>
          <w:sz w:val="24"/>
        </w:rPr>
        <w:t>граничение доступа людей и транспортных средств в зону ЧС, приостановление деятельности организаций, находящихся в зоне ЧС, если существует угроза безопасности, организация общественного порядка).</w:t>
      </w:r>
    </w:p>
    <w:p w14:paraId="6A8065EB" w14:textId="77777777" w:rsidR="005B08FA" w:rsidRDefault="00396157">
      <w:pPr>
        <w:spacing w:after="0" w:line="240" w:lineRule="auto"/>
        <w:ind w:firstLine="697"/>
        <w:jc w:val="both"/>
        <w:rPr>
          <w:rFonts w:ascii="Times New Roman" w:hAnsi="Times New Roman"/>
          <w:sz w:val="24"/>
        </w:rPr>
      </w:pPr>
      <w:proofErr w:type="gramStart"/>
      <w:r>
        <w:rPr>
          <w:rFonts w:ascii="Times New Roman" w:hAnsi="Times New Roman"/>
          <w:sz w:val="24"/>
        </w:rPr>
        <w:t>Согласно действующему законодательству</w:t>
      </w:r>
      <w:proofErr w:type="gramEnd"/>
      <w:r>
        <w:rPr>
          <w:rFonts w:ascii="Times New Roman" w:hAnsi="Times New Roman"/>
          <w:sz w:val="24"/>
        </w:rPr>
        <w:t xml:space="preserve"> органы местного само</w:t>
      </w:r>
      <w:r>
        <w:rPr>
          <w:rFonts w:ascii="Times New Roman" w:hAnsi="Times New Roman"/>
          <w:sz w:val="24"/>
        </w:rPr>
        <w:t>управления самостоятельно финансируют мероприятия по защите населения и территории от чрезвычайных ситуаций в границах муниципального образования и лишь при недостаточности муниципальных сил и средств привлекают силы и средства субъекта Российской Федераци</w:t>
      </w:r>
      <w:r>
        <w:rPr>
          <w:rFonts w:ascii="Times New Roman" w:hAnsi="Times New Roman"/>
          <w:sz w:val="24"/>
        </w:rPr>
        <w:t>и.</w:t>
      </w:r>
    </w:p>
    <w:p w14:paraId="5AD2E95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83FBD67" w14:textId="77777777" w:rsidR="005B08FA" w:rsidRDefault="005B08FA">
      <w:pPr>
        <w:spacing w:after="0" w:line="240" w:lineRule="auto"/>
        <w:ind w:firstLine="697"/>
        <w:jc w:val="both"/>
        <w:rPr>
          <w:rFonts w:ascii="Times New Roman" w:hAnsi="Times New Roman"/>
          <w:sz w:val="24"/>
        </w:rPr>
      </w:pPr>
    </w:p>
    <w:p w14:paraId="2E91B026" w14:textId="7AD858D1" w:rsidR="005B08FA" w:rsidRDefault="00396157">
      <w:pPr>
        <w:spacing w:after="0" w:line="240" w:lineRule="auto"/>
        <w:ind w:firstLine="697"/>
        <w:jc w:val="both"/>
        <w:rPr>
          <w:rFonts w:ascii="Times New Roman" w:hAnsi="Times New Roman"/>
          <w:b/>
          <w:sz w:val="24"/>
        </w:rPr>
      </w:pPr>
      <w:r>
        <w:rPr>
          <w:rFonts w:ascii="Times New Roman" w:hAnsi="Times New Roman"/>
          <w:sz w:val="24"/>
        </w:rPr>
        <w:t>63.</w:t>
      </w:r>
      <w:r w:rsidR="00C00F45">
        <w:rPr>
          <w:rFonts w:ascii="Times New Roman" w:hAnsi="Times New Roman"/>
          <w:sz w:val="24"/>
        </w:rPr>
        <w:t xml:space="preserve"> </w:t>
      </w:r>
      <w:r>
        <w:rPr>
          <w:rFonts w:ascii="Times New Roman" w:hAnsi="Times New Roman"/>
          <w:b/>
          <w:sz w:val="24"/>
        </w:rPr>
        <w:t>Административная ответственность за несоблюдение требований об обязательном страховании гражданской ответсвенности владельцев транспортных средств</w:t>
      </w:r>
    </w:p>
    <w:p w14:paraId="261F5FB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Федеральным законом от </w:t>
      </w:r>
      <w:r>
        <w:rPr>
          <w:rFonts w:ascii="Times New Roman" w:hAnsi="Times New Roman"/>
          <w:sz w:val="24"/>
        </w:rPr>
        <w:t>25.04.2002 № 40-ФЗ «Об обязательном страховании гражданской ответственности владельцев транспортных средств» в целях защиты прав потерпевших на возмещение вреда, причиненного их жизни, здоровью или имуществу при использовании транспортных средств иными лиц</w:t>
      </w:r>
      <w:r>
        <w:rPr>
          <w:rFonts w:ascii="Times New Roman" w:hAnsi="Times New Roman"/>
          <w:sz w:val="24"/>
        </w:rPr>
        <w:t>ами, определены правовые, экономические и организационные основы обязательного страхования гражданской ответственности владельцев транспортных средств, а также осуществляемого на территории Российской Федерации страхования гражданской ответственности владе</w:t>
      </w:r>
      <w:r>
        <w:rPr>
          <w:rFonts w:ascii="Times New Roman" w:hAnsi="Times New Roman"/>
          <w:sz w:val="24"/>
        </w:rPr>
        <w:t>льцев транспортных средств в рамках международных систем страхования гражданской ответственности владельцев транспортных средств.</w:t>
      </w:r>
    </w:p>
    <w:p w14:paraId="1CA70AD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Лица, нарушившие установленные указанным Федеральным законом требования об обязательном страховании гражданской ответственност</w:t>
      </w:r>
      <w:r>
        <w:rPr>
          <w:rFonts w:ascii="Times New Roman" w:hAnsi="Times New Roman"/>
          <w:sz w:val="24"/>
        </w:rPr>
        <w:t>и владельцев транспортных средств, несут ответственность в соответствии с законодательством Российской Федерации.</w:t>
      </w:r>
    </w:p>
    <w:p w14:paraId="4F58293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ч. 1 ст. 12.37 Кодекса Российской Федерации об административных правонарушениях (далее - КоАП РФ) управление транспортным сре</w:t>
      </w:r>
      <w:r>
        <w:rPr>
          <w:rFonts w:ascii="Times New Roman" w:hAnsi="Times New Roman"/>
          <w:sz w:val="24"/>
        </w:rPr>
        <w:t>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w:t>
      </w:r>
      <w:r>
        <w:rPr>
          <w:rFonts w:ascii="Times New Roman" w:hAnsi="Times New Roman"/>
          <w:sz w:val="24"/>
        </w:rPr>
        <w:t>м условия управления этим транспортным средством только указанными в данном страховом полисе водителями, влечет наложение административного штрафа в размере 500 рублей.</w:t>
      </w:r>
    </w:p>
    <w:p w14:paraId="0431B23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Неисполнение владельцем транспортного средства установленной федеральным законом обязан</w:t>
      </w:r>
      <w:r>
        <w:rPr>
          <w:rFonts w:ascii="Times New Roman" w:hAnsi="Times New Roman"/>
          <w:sz w:val="24"/>
        </w:rPr>
        <w:t>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влечет наложение административного штрафа в размере 800 рублей (ч. 2 ст. 12.37 КоАП РФ).</w:t>
      </w:r>
    </w:p>
    <w:p w14:paraId="018DD6C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Повторное </w:t>
      </w:r>
      <w:r>
        <w:rPr>
          <w:rFonts w:ascii="Times New Roman" w:hAnsi="Times New Roman"/>
          <w:sz w:val="24"/>
        </w:rPr>
        <w:t>совершение указанного правонарушения влечет наложение административного штрафа от 3 до 5 тысяч рублей (ч. 3 ст. 12.37 КоАП РФ).</w:t>
      </w:r>
    </w:p>
    <w:p w14:paraId="39751CA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Федеральным законом от 23.03.2026 № 75-ФЗ «О внесении изменений в статью 12.37 Кодекса Российской Федерации об административных </w:t>
      </w:r>
      <w:r>
        <w:rPr>
          <w:rFonts w:ascii="Times New Roman" w:hAnsi="Times New Roman"/>
          <w:sz w:val="24"/>
        </w:rPr>
        <w:t>правонарушениях» уточнена ответственность за несоблюдение требований об обязательном страховании гражданской ответственности владельцев транспортных средств.</w:t>
      </w:r>
    </w:p>
    <w:p w14:paraId="5CD931B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Согласно примечанию к статье, лицо, совершившее административное правонарушение, предусмотренное с</w:t>
      </w:r>
      <w:r>
        <w:rPr>
          <w:rFonts w:ascii="Times New Roman" w:hAnsi="Times New Roman"/>
          <w:sz w:val="24"/>
        </w:rPr>
        <w:t>татьей 12.37 КоАП РФ, не привлекается к административной ответственности за второй и последующие случаи выявления такого правонарушения в течение 24 часов с момента первого выявления такого правонарушения.</w:t>
      </w:r>
    </w:p>
    <w:p w14:paraId="1356541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w:t>
      </w:r>
      <w:r>
        <w:rPr>
          <w:rFonts w:ascii="Times New Roman" w:hAnsi="Times New Roman"/>
          <w:sz w:val="24"/>
        </w:rPr>
        <w:t>ы Шекснинского района</w:t>
      </w:r>
    </w:p>
    <w:p w14:paraId="71E4B8D0" w14:textId="77777777" w:rsidR="005B08FA" w:rsidRDefault="005B08FA">
      <w:pPr>
        <w:spacing w:after="0" w:line="240" w:lineRule="auto"/>
        <w:ind w:firstLine="697"/>
        <w:jc w:val="both"/>
        <w:rPr>
          <w:rFonts w:ascii="Times New Roman" w:hAnsi="Times New Roman"/>
          <w:sz w:val="24"/>
        </w:rPr>
      </w:pPr>
    </w:p>
    <w:p w14:paraId="4591CBE1" w14:textId="63AB200B" w:rsidR="005B08FA" w:rsidRDefault="00396157">
      <w:pPr>
        <w:spacing w:after="0" w:line="240" w:lineRule="auto"/>
        <w:ind w:firstLine="697"/>
        <w:jc w:val="both"/>
        <w:rPr>
          <w:rFonts w:ascii="Times New Roman" w:hAnsi="Times New Roman"/>
          <w:b/>
          <w:sz w:val="24"/>
        </w:rPr>
      </w:pPr>
      <w:r>
        <w:rPr>
          <w:rFonts w:ascii="Times New Roman" w:hAnsi="Times New Roman"/>
          <w:sz w:val="24"/>
        </w:rPr>
        <w:t>64.</w:t>
      </w:r>
      <w:r w:rsidR="00C00F45">
        <w:rPr>
          <w:rFonts w:ascii="Times New Roman" w:hAnsi="Times New Roman"/>
          <w:sz w:val="24"/>
        </w:rPr>
        <w:t xml:space="preserve"> </w:t>
      </w:r>
      <w:r>
        <w:rPr>
          <w:rFonts w:ascii="Times New Roman" w:hAnsi="Times New Roman"/>
          <w:b/>
          <w:sz w:val="24"/>
        </w:rPr>
        <w:t>В соответствии со ст. 446 Гражданского процессуального кодекса Российской Федерации взыскание по исполнительным документам не может быть обращено на следующее имущество, принадлежащее гражданину-должнику на праве собственност</w:t>
      </w:r>
      <w:r>
        <w:rPr>
          <w:rFonts w:ascii="Times New Roman" w:hAnsi="Times New Roman"/>
          <w:b/>
          <w:sz w:val="24"/>
        </w:rPr>
        <w:t>и:</w:t>
      </w:r>
    </w:p>
    <w:p w14:paraId="05474CA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жилое помещение и (или)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и не является предметом ипотеки, на который мо</w:t>
      </w:r>
      <w:r>
        <w:rPr>
          <w:rFonts w:ascii="Times New Roman" w:hAnsi="Times New Roman"/>
          <w:sz w:val="24"/>
        </w:rPr>
        <w:t>жет быть обращено взыскание;</w:t>
      </w:r>
    </w:p>
    <w:p w14:paraId="1B55962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земельные участки, на которых расположены такие жилые помещения;</w:t>
      </w:r>
    </w:p>
    <w:p w14:paraId="3D6E92C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предметы обычной домашней обстановки и обихода, а также вещи индивидуального пользования (одежда, обувь и другие), за исключением драгоценностей и других предмето</w:t>
      </w:r>
      <w:r>
        <w:rPr>
          <w:rFonts w:ascii="Times New Roman" w:hAnsi="Times New Roman"/>
          <w:sz w:val="24"/>
        </w:rPr>
        <w:t>в роскоши;</w:t>
      </w:r>
    </w:p>
    <w:p w14:paraId="560123F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имущество, необходимое для профессиональных занятий гражданина-должника, за исключением предметов, стоимость которых превышает десять тысяч рублей;</w:t>
      </w:r>
    </w:p>
    <w:p w14:paraId="04CCE45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используемые для целей, не связанных с осуществлением предпринимательской деятельности, племенной</w:t>
      </w:r>
      <w:r>
        <w:rPr>
          <w:rFonts w:ascii="Times New Roman" w:hAnsi="Times New Roman"/>
          <w:sz w:val="24"/>
        </w:rPr>
        <w:t>, молочный и рабочий скот, олени, кролики, птица, пчелы, корма, необходимые для их содержания до выгона на пастбища (выезда на пасеку), а также хозяйственные строения и сооружения, необходимые для их содержания;</w:t>
      </w:r>
    </w:p>
    <w:p w14:paraId="4360A6E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семена, необходимые для очередного посева;</w:t>
      </w:r>
    </w:p>
    <w:p w14:paraId="6DEF1EA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w:t>
      </w:r>
      <w:r>
        <w:rPr>
          <w:rFonts w:ascii="Times New Roman" w:hAnsi="Times New Roman"/>
          <w:sz w:val="24"/>
        </w:rPr>
        <w:t>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w:t>
      </w:r>
    </w:p>
    <w:p w14:paraId="0978558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топливо, необходимое семье гражданина-должника для приготовления своей ежедневной пищи и отопления</w:t>
      </w:r>
      <w:r>
        <w:rPr>
          <w:rFonts w:ascii="Times New Roman" w:hAnsi="Times New Roman"/>
          <w:sz w:val="24"/>
        </w:rPr>
        <w:t xml:space="preserve"> в течение отопительного сезона своего жилого помещения;</w:t>
      </w:r>
    </w:p>
    <w:p w14:paraId="6876A40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средства транспорта и другое необходимое гражданину-должнику в связи с его инвалидностью имущество;</w:t>
      </w:r>
    </w:p>
    <w:p w14:paraId="2A7F043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призы, государственные награды, почетные и памятные знаки, которыми награжден гражданин-должник;</w:t>
      </w:r>
    </w:p>
    <w:p w14:paraId="65D1BF3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используемые для целей, не связанных с осуществлением предпринимательской деятельности, домашние животные.</w:t>
      </w:r>
    </w:p>
    <w:p w14:paraId="3AA1B03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Федеральным законом от 23.03.2026 № 67 «О внесении изменений в ст. 446 ГПК РФ» предусмотрен запрет обращения взыскания на земельный участ</w:t>
      </w:r>
      <w:r>
        <w:rPr>
          <w:rFonts w:ascii="Times New Roman" w:hAnsi="Times New Roman"/>
          <w:sz w:val="24"/>
        </w:rPr>
        <w:t xml:space="preserve">ок, предоставленный гражданину-должнику в соответствии с земельным законодательством бесплатно на основании решения исполнительного органа государственной власти или органа местного самоуправления в качестве меры социальной поддержки граждан, имеющих трех </w:t>
      </w:r>
      <w:r>
        <w:rPr>
          <w:rFonts w:ascii="Times New Roman" w:hAnsi="Times New Roman"/>
          <w:sz w:val="24"/>
        </w:rPr>
        <w:t>и более детей, или доля гражданина-должника в праве общей долевой собственности на такой земельный участок, если они не являются предметом ипотеки, на который может быть обращено взыскание, а также транспортное средство, подлежащее государственной регистра</w:t>
      </w:r>
      <w:r>
        <w:rPr>
          <w:rFonts w:ascii="Times New Roman" w:hAnsi="Times New Roman"/>
          <w:sz w:val="24"/>
        </w:rPr>
        <w:t xml:space="preserve">ции, если оно является </w:t>
      </w:r>
      <w:r>
        <w:rPr>
          <w:rFonts w:ascii="Times New Roman" w:hAnsi="Times New Roman"/>
          <w:sz w:val="24"/>
        </w:rPr>
        <w:lastRenderedPageBreak/>
        <w:t>единственным транспортным средством у многодетной семьи, членом которой является гражданин-должник.</w:t>
      </w:r>
    </w:p>
    <w:p w14:paraId="67F31FC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515F1CC" w14:textId="77777777" w:rsidR="005B08FA" w:rsidRDefault="005B08FA">
      <w:pPr>
        <w:spacing w:after="0" w:line="240" w:lineRule="auto"/>
        <w:ind w:firstLine="697"/>
        <w:jc w:val="both"/>
        <w:rPr>
          <w:rFonts w:ascii="Times New Roman" w:hAnsi="Times New Roman"/>
          <w:sz w:val="24"/>
        </w:rPr>
      </w:pPr>
    </w:p>
    <w:p w14:paraId="40C87A49" w14:textId="10D3A90F" w:rsidR="005B08FA" w:rsidRDefault="00396157">
      <w:pPr>
        <w:spacing w:after="0" w:line="240" w:lineRule="auto"/>
        <w:ind w:firstLine="697"/>
        <w:jc w:val="both"/>
        <w:rPr>
          <w:rFonts w:ascii="Times New Roman" w:hAnsi="Times New Roman"/>
          <w:b/>
          <w:sz w:val="24"/>
        </w:rPr>
      </w:pPr>
      <w:r>
        <w:rPr>
          <w:rFonts w:ascii="Times New Roman" w:hAnsi="Times New Roman"/>
          <w:sz w:val="24"/>
        </w:rPr>
        <w:t>65.</w:t>
      </w:r>
      <w:r w:rsidR="00C00F45">
        <w:rPr>
          <w:rFonts w:ascii="Times New Roman" w:hAnsi="Times New Roman"/>
          <w:sz w:val="24"/>
        </w:rPr>
        <w:t xml:space="preserve"> </w:t>
      </w:r>
      <w:r>
        <w:rPr>
          <w:rFonts w:ascii="Times New Roman" w:hAnsi="Times New Roman"/>
          <w:b/>
          <w:sz w:val="24"/>
        </w:rPr>
        <w:t xml:space="preserve">Об использовании русского языка как </w:t>
      </w:r>
      <w:r>
        <w:rPr>
          <w:rFonts w:ascii="Times New Roman" w:hAnsi="Times New Roman"/>
          <w:b/>
          <w:sz w:val="24"/>
        </w:rPr>
        <w:t>государственного языка Российской Федерации в информации, предназначенной для потребителей товаров (работ, услуг)</w:t>
      </w:r>
    </w:p>
    <w:p w14:paraId="6608125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01.03.2026 вступили в силу положения ст. 10.1 Закона Российской Федерации от 07.02.1992 № 2300-1 «О защите прав потребителей» (далее – Закон</w:t>
      </w:r>
      <w:r>
        <w:rPr>
          <w:rFonts w:ascii="Times New Roman" w:hAnsi="Times New Roman"/>
          <w:sz w:val="24"/>
        </w:rPr>
        <w:t xml:space="preserve"> о защите прав потребителей), возлагающие обязанность на исполнителя (изготовителя, продавца) по информированию потребителей с использованием русского языка как государственного языка Российской Федерации, за исключением случаев, предусмотренных ст.ст. 8-1</w:t>
      </w:r>
      <w:r>
        <w:rPr>
          <w:rFonts w:ascii="Times New Roman" w:hAnsi="Times New Roman"/>
          <w:sz w:val="24"/>
        </w:rPr>
        <w:t>0 вышеназванного закона.</w:t>
      </w:r>
    </w:p>
    <w:p w14:paraId="5EB3986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частности, согласно п. 2 ст. 8 Закона о защите прав потребителей, информация об изготовителе (исполнителе, продавце) и реализуемых им товарах (работах, услугах) в наглядной и доступной форме доводится до сведения потребителей при</w:t>
      </w:r>
      <w:r>
        <w:rPr>
          <w:rFonts w:ascii="Times New Roman" w:hAnsi="Times New Roman"/>
          <w:sz w:val="24"/>
        </w:rPr>
        <w:t xml:space="preserve">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w:t>
      </w:r>
      <w:r>
        <w:rPr>
          <w:rFonts w:ascii="Times New Roman" w:hAnsi="Times New Roman"/>
          <w:sz w:val="24"/>
        </w:rPr>
        <w:t xml:space="preserve"> языках республик и иных языках народов Российской Федерации.</w:t>
      </w:r>
    </w:p>
    <w:p w14:paraId="2AEB4FC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 3 ст. 10 вышеназванного Закона информация о товарах (услугах) из числа обязательной доводится до сведения потребителей в технической документации, на этикетках, маркировкой и</w:t>
      </w:r>
      <w:r>
        <w:rPr>
          <w:rFonts w:ascii="Times New Roman" w:hAnsi="Times New Roman"/>
          <w:sz w:val="24"/>
        </w:rPr>
        <w:t>ли иным способом, принятым для отдельных видов товаров (работ, услуг).</w:t>
      </w:r>
    </w:p>
    <w:p w14:paraId="205FAE3B" w14:textId="77777777" w:rsidR="005B08FA" w:rsidRDefault="005B08FA">
      <w:pPr>
        <w:spacing w:after="0" w:line="240" w:lineRule="auto"/>
        <w:ind w:firstLine="697"/>
        <w:jc w:val="both"/>
        <w:rPr>
          <w:rFonts w:ascii="Times New Roman" w:hAnsi="Times New Roman"/>
          <w:sz w:val="24"/>
        </w:rPr>
      </w:pPr>
    </w:p>
    <w:p w14:paraId="11ABBE5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примеру, в соответствии с Правилами оказания услуг общественного питания, утвержденными постановлением Правительства от 21.09.2020 № 1515, информация об услугах общественного питания</w:t>
      </w:r>
      <w:r>
        <w:rPr>
          <w:rFonts w:ascii="Times New Roman" w:hAnsi="Times New Roman"/>
          <w:sz w:val="24"/>
        </w:rPr>
        <w:t xml:space="preserve"> может быть доведена до сведения потребителей посредством меню, прейскурантов или иными способами.</w:t>
      </w:r>
    </w:p>
    <w:p w14:paraId="04B2C0B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4D1C5E6" w14:textId="77777777" w:rsidR="005B08FA" w:rsidRDefault="005B08FA">
      <w:pPr>
        <w:spacing w:after="0" w:line="240" w:lineRule="auto"/>
        <w:ind w:firstLine="697"/>
        <w:jc w:val="both"/>
        <w:rPr>
          <w:rFonts w:ascii="Times New Roman" w:hAnsi="Times New Roman"/>
          <w:sz w:val="24"/>
        </w:rPr>
      </w:pPr>
    </w:p>
    <w:p w14:paraId="1AF9F023" w14:textId="3BF728CF" w:rsidR="005B08FA" w:rsidRDefault="00396157">
      <w:pPr>
        <w:spacing w:after="0" w:line="240" w:lineRule="auto"/>
        <w:ind w:firstLine="697"/>
        <w:jc w:val="both"/>
        <w:rPr>
          <w:rFonts w:ascii="Times New Roman" w:hAnsi="Times New Roman"/>
          <w:b/>
          <w:sz w:val="24"/>
        </w:rPr>
      </w:pPr>
      <w:r>
        <w:rPr>
          <w:rFonts w:ascii="Times New Roman" w:hAnsi="Times New Roman"/>
          <w:sz w:val="24"/>
        </w:rPr>
        <w:t>66.</w:t>
      </w:r>
      <w:r w:rsidR="00C00F45">
        <w:rPr>
          <w:rFonts w:ascii="Times New Roman" w:hAnsi="Times New Roman"/>
          <w:sz w:val="24"/>
        </w:rPr>
        <w:t xml:space="preserve"> </w:t>
      </w:r>
      <w:r>
        <w:rPr>
          <w:rFonts w:ascii="Times New Roman" w:hAnsi="Times New Roman"/>
          <w:b/>
          <w:sz w:val="24"/>
        </w:rPr>
        <w:t>Право на получение мер соцподдержки можно подтвердить данными из личного каби</w:t>
      </w:r>
      <w:r>
        <w:rPr>
          <w:rFonts w:ascii="Times New Roman" w:hAnsi="Times New Roman"/>
          <w:b/>
          <w:sz w:val="24"/>
        </w:rPr>
        <w:t>нета на Госуслугах</w:t>
      </w:r>
    </w:p>
    <w:p w14:paraId="017E29F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24.03.2026 подтверждение статуса и (или) категории граждан, имеющих право на получение мер социальной защиты (поддержки) (далее - статус и (или) категория), с использованием отображаемых в личном кабинете пользователя федеральной госуд</w:t>
      </w:r>
      <w:r>
        <w:rPr>
          <w:rFonts w:ascii="Times New Roman" w:hAnsi="Times New Roman"/>
          <w:sz w:val="24"/>
        </w:rPr>
        <w:t>арственной информационной системы «Единый портал государственных и муниципальных услуг (функций)» сведений, подтверждающих такие статус и (или) категорию, осуществляется в электронном виде.</w:t>
      </w:r>
    </w:p>
    <w:p w14:paraId="601D760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указанных целях Фондом пенсионного и социального страхования Рос</w:t>
      </w:r>
      <w:r>
        <w:rPr>
          <w:rFonts w:ascii="Times New Roman" w:hAnsi="Times New Roman"/>
          <w:sz w:val="24"/>
        </w:rPr>
        <w:t>сийской Федерации предоставляет в ЕСИА необходимые сведения об имеющихся статусе и (или) категории.</w:t>
      </w:r>
    </w:p>
    <w:p w14:paraId="654596F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Для подтверждения в электронном виде статуса и (или) категории гражданина, имеющего право на получение мер соцподдержки, гражданин представляет лицу, осущес</w:t>
      </w:r>
      <w:r>
        <w:rPr>
          <w:rFonts w:ascii="Times New Roman" w:hAnsi="Times New Roman"/>
          <w:sz w:val="24"/>
        </w:rPr>
        <w:t>твляющему проверку, двухмерный штриховой код (QR-код) с использованием мессенджера MAX.</w:t>
      </w:r>
    </w:p>
    <w:p w14:paraId="39BDCF1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Вместе с этим в личном кабинете на Едином портале госуслуг предусмотрена возможность создания файла в формате PDF, содержащего двухмерный штриховой код (QR-код) и сведе</w:t>
      </w:r>
      <w:r>
        <w:rPr>
          <w:rFonts w:ascii="Times New Roman" w:hAnsi="Times New Roman"/>
          <w:sz w:val="24"/>
        </w:rPr>
        <w:t>ний, необходимых для подтверждения его статуса и (или) категории, в том числе для последующей печати.</w:t>
      </w:r>
    </w:p>
    <w:p w14:paraId="41BF3A4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02C0FE8" w14:textId="77777777" w:rsidR="005B08FA" w:rsidRDefault="005B08FA">
      <w:pPr>
        <w:spacing w:after="0" w:line="240" w:lineRule="auto"/>
        <w:ind w:firstLine="697"/>
        <w:jc w:val="both"/>
        <w:rPr>
          <w:rFonts w:ascii="Times New Roman" w:hAnsi="Times New Roman"/>
          <w:sz w:val="24"/>
        </w:rPr>
      </w:pPr>
    </w:p>
    <w:p w14:paraId="156B2E1F" w14:textId="77777777" w:rsidR="005B08FA" w:rsidRDefault="005B08FA">
      <w:pPr>
        <w:spacing w:after="0" w:line="240" w:lineRule="auto"/>
        <w:ind w:firstLine="697"/>
        <w:jc w:val="both"/>
        <w:rPr>
          <w:rFonts w:ascii="Times New Roman" w:hAnsi="Times New Roman"/>
          <w:sz w:val="24"/>
        </w:rPr>
      </w:pPr>
    </w:p>
    <w:p w14:paraId="4BD511E2" w14:textId="77777777" w:rsidR="005B08FA" w:rsidRDefault="005B08FA">
      <w:pPr>
        <w:spacing w:after="0" w:line="240" w:lineRule="auto"/>
        <w:ind w:firstLine="697"/>
        <w:jc w:val="both"/>
        <w:rPr>
          <w:rFonts w:ascii="Times New Roman" w:hAnsi="Times New Roman"/>
          <w:sz w:val="24"/>
        </w:rPr>
      </w:pPr>
    </w:p>
    <w:p w14:paraId="481BF4E6" w14:textId="77777777" w:rsidR="005B08FA" w:rsidRDefault="005B08FA">
      <w:pPr>
        <w:spacing w:after="0" w:line="240" w:lineRule="auto"/>
        <w:ind w:firstLine="697"/>
        <w:jc w:val="both"/>
        <w:rPr>
          <w:rFonts w:ascii="Times New Roman" w:hAnsi="Times New Roman"/>
          <w:sz w:val="24"/>
        </w:rPr>
      </w:pPr>
    </w:p>
    <w:p w14:paraId="512655CF" w14:textId="6180E9E2" w:rsidR="005B08FA" w:rsidRDefault="00396157">
      <w:pPr>
        <w:spacing w:after="0" w:line="240" w:lineRule="auto"/>
        <w:ind w:firstLine="697"/>
        <w:jc w:val="both"/>
        <w:rPr>
          <w:rFonts w:ascii="Times New Roman" w:hAnsi="Times New Roman"/>
          <w:b/>
          <w:sz w:val="24"/>
        </w:rPr>
      </w:pPr>
      <w:r>
        <w:rPr>
          <w:rFonts w:ascii="Times New Roman" w:hAnsi="Times New Roman"/>
          <w:sz w:val="24"/>
        </w:rPr>
        <w:lastRenderedPageBreak/>
        <w:t>67.</w:t>
      </w:r>
      <w:r w:rsidR="00C00F45">
        <w:rPr>
          <w:rFonts w:ascii="Times New Roman" w:hAnsi="Times New Roman"/>
          <w:sz w:val="24"/>
        </w:rPr>
        <w:t xml:space="preserve"> </w:t>
      </w:r>
      <w:r>
        <w:rPr>
          <w:rFonts w:ascii="Times New Roman" w:hAnsi="Times New Roman"/>
          <w:b/>
          <w:sz w:val="24"/>
        </w:rPr>
        <w:t>Компенсация расходов на содержание собак-проводников</w:t>
      </w:r>
    </w:p>
    <w:p w14:paraId="46B6B7A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Постановлением Правительства Российской Федерации от 17.03.2026 № 278 «О внесении изменений в некоторые акты Правительства Российской Федерации», вступившим в силу с 26.03.2026, внесены изменения в Правила обеспечения инвалидов собаками-проводниками и выпл</w:t>
      </w:r>
      <w:r>
        <w:rPr>
          <w:rFonts w:ascii="Times New Roman" w:hAnsi="Times New Roman"/>
          <w:sz w:val="24"/>
        </w:rPr>
        <w:t>аты ежегодной денежной компенсации расходов на содержание и ветеринарное обслуживание собак-проводников, утвержденные постановлением Правительства Российской Федерации от 30.11.2005 № 708 (далее - Правила).</w:t>
      </w:r>
    </w:p>
    <w:p w14:paraId="6AB01FC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Вышеназванные Правила устанавливают, что обеспече</w:t>
      </w:r>
      <w:r>
        <w:rPr>
          <w:rFonts w:ascii="Times New Roman" w:hAnsi="Times New Roman"/>
          <w:sz w:val="24"/>
        </w:rPr>
        <w:t>ние инвалида по зрению собакой-проводником осуществляется в соответствии с индивидуальной программой реабилитации и абилитации инвалида (программой реабилитации пострадавшего в результате несчастного случая на производстве и профессионального заболевания),</w:t>
      </w:r>
      <w:r>
        <w:rPr>
          <w:rFonts w:ascii="Times New Roman" w:hAnsi="Times New Roman"/>
          <w:sz w:val="24"/>
        </w:rPr>
        <w:t xml:space="preserve"> разрабатываемой федеральным государственным учреждением медико-социальной экспертизы. Согласно внесенным изменениям инвалиду, имеющему в пользовании в качестве специального средства для ориентации собаку-проводника, предоставляется компенсация, а также фо</w:t>
      </w:r>
      <w:r>
        <w:rPr>
          <w:rFonts w:ascii="Times New Roman" w:hAnsi="Times New Roman"/>
          <w:sz w:val="24"/>
        </w:rPr>
        <w:t>рмируется электронный сертификат на оплату корма для собаки-проводника.</w:t>
      </w:r>
    </w:p>
    <w:p w14:paraId="01C062F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Предельный размер оплаты корма, приобретаемого с использованием электронного сертификата, - 83900 рублей в год.</w:t>
      </w:r>
    </w:p>
    <w:p w14:paraId="4CA1B51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Инвалид или лицо, представляющее его интересы, вправе использовать элект</w:t>
      </w:r>
      <w:r>
        <w:rPr>
          <w:rFonts w:ascii="Times New Roman" w:hAnsi="Times New Roman"/>
          <w:sz w:val="24"/>
        </w:rPr>
        <w:t>ронный сертификат для приобретения корма в течение 12 месяцев со дня начала срока действия электронного сертификата.</w:t>
      </w:r>
    </w:p>
    <w:p w14:paraId="72ACE38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DA1E7BE" w14:textId="77777777" w:rsidR="005B08FA" w:rsidRDefault="005B08FA">
      <w:pPr>
        <w:spacing w:after="0" w:line="240" w:lineRule="auto"/>
        <w:ind w:firstLine="697"/>
        <w:jc w:val="both"/>
        <w:rPr>
          <w:rFonts w:ascii="Times New Roman" w:hAnsi="Times New Roman"/>
          <w:sz w:val="24"/>
        </w:rPr>
      </w:pPr>
    </w:p>
    <w:p w14:paraId="263069FE" w14:textId="2142403D" w:rsidR="005B08FA" w:rsidRDefault="00396157">
      <w:pPr>
        <w:spacing w:after="0" w:line="240" w:lineRule="auto"/>
        <w:ind w:firstLine="697"/>
        <w:jc w:val="both"/>
        <w:rPr>
          <w:rFonts w:ascii="Times New Roman" w:hAnsi="Times New Roman"/>
          <w:b/>
          <w:sz w:val="24"/>
        </w:rPr>
      </w:pPr>
      <w:r>
        <w:rPr>
          <w:rFonts w:ascii="Times New Roman" w:hAnsi="Times New Roman"/>
          <w:sz w:val="24"/>
        </w:rPr>
        <w:t>68.</w:t>
      </w:r>
      <w:r w:rsidR="00C00F45">
        <w:rPr>
          <w:rFonts w:ascii="Times New Roman" w:hAnsi="Times New Roman"/>
          <w:sz w:val="24"/>
        </w:rPr>
        <w:t xml:space="preserve"> </w:t>
      </w:r>
      <w:r>
        <w:rPr>
          <w:rFonts w:ascii="Times New Roman" w:hAnsi="Times New Roman"/>
          <w:b/>
          <w:sz w:val="24"/>
        </w:rPr>
        <w:t>В Правила обеспечения инвалидов техническими средствами реа</w:t>
      </w:r>
      <w:r>
        <w:rPr>
          <w:rFonts w:ascii="Times New Roman" w:hAnsi="Times New Roman"/>
          <w:b/>
          <w:sz w:val="24"/>
        </w:rPr>
        <w:t>билитации и отдельных категорий граждан из числа ветеранов протезами (кроме зубных протезов), протезно-ортопедическими изделиями внесены важные изменения</w:t>
      </w:r>
    </w:p>
    <w:p w14:paraId="2A5EF93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изменениями, утвержденными постановлением Правительства Российской Федерации от 07.03</w:t>
      </w:r>
      <w:r>
        <w:rPr>
          <w:rFonts w:ascii="Times New Roman" w:hAnsi="Times New Roman"/>
          <w:sz w:val="24"/>
        </w:rPr>
        <w:t>.2026 № 249 «О внесении изменений в некоторые акты Правительства Российской Федерации» исключена необходимость представления ветераном вместе с заявлением о предоставлении технического средства (изделия) заключения об обеспечении протезами, протезно-ортопе</w:t>
      </w:r>
      <w:r>
        <w:rPr>
          <w:rFonts w:ascii="Times New Roman" w:hAnsi="Times New Roman"/>
          <w:sz w:val="24"/>
        </w:rPr>
        <w:t>дическими изделиями ветеранов. Теперь уполномоченный орган будет самостоятельно получать сведения о таком заключении из медицинских информационных систем медицинских организаций и (или) государственных информационных систем в сфере здравоохранения с исполь</w:t>
      </w:r>
      <w:r>
        <w:rPr>
          <w:rFonts w:ascii="Times New Roman" w:hAnsi="Times New Roman"/>
          <w:sz w:val="24"/>
        </w:rPr>
        <w:t>зованием Единой цифровой платформы в социальной сфере.</w:t>
      </w:r>
    </w:p>
    <w:p w14:paraId="188C42F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Кроме того, возможность оформления специального талона для проезда инвалида (ветерана) на железнодорожном транспорте к месту нахождения организации, обеспечивающей техническими средствами (изделиями), </w:t>
      </w:r>
      <w:r>
        <w:rPr>
          <w:rFonts w:ascii="Times New Roman" w:hAnsi="Times New Roman"/>
          <w:sz w:val="24"/>
        </w:rPr>
        <w:t>и обратно теперь доступна как в форме электронного документа, так и на бумажном носителе.</w:t>
      </w:r>
    </w:p>
    <w:p w14:paraId="57F20B9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Внесенными изменениями также изменен срок принятия решения о приобретении технического средства (изделия) и (или) услуги по его ремонту с использованием электронного </w:t>
      </w:r>
      <w:r>
        <w:rPr>
          <w:rFonts w:ascii="Times New Roman" w:hAnsi="Times New Roman"/>
          <w:sz w:val="24"/>
        </w:rPr>
        <w:t>сертификата инвалиду вследствие военной травмы, полученной в результате участия в СВО, с 5 до 2 рабочих дней со дня размещения на Единой цифровой платформе в социальной сфере сведений из программы реабилитации, подтверждающих необходимость предоставления т</w:t>
      </w:r>
      <w:r>
        <w:rPr>
          <w:rFonts w:ascii="Times New Roman" w:hAnsi="Times New Roman"/>
          <w:sz w:val="24"/>
        </w:rPr>
        <w:t>ехнического средства.</w:t>
      </w:r>
    </w:p>
    <w:p w14:paraId="7BB2B3F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1AEA8A1" w14:textId="77777777" w:rsidR="005B08FA" w:rsidRDefault="005B08FA">
      <w:pPr>
        <w:spacing w:after="0" w:line="240" w:lineRule="auto"/>
        <w:ind w:firstLine="697"/>
        <w:jc w:val="both"/>
        <w:rPr>
          <w:rFonts w:ascii="Times New Roman" w:hAnsi="Times New Roman"/>
          <w:sz w:val="24"/>
        </w:rPr>
      </w:pPr>
    </w:p>
    <w:p w14:paraId="3CF95E2B" w14:textId="1014BBCC"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69. </w:t>
      </w:r>
      <w:r>
        <w:rPr>
          <w:rFonts w:ascii="Times New Roman" w:hAnsi="Times New Roman"/>
          <w:b/>
          <w:sz w:val="24"/>
        </w:rPr>
        <w:t>Административная ответственность законных представителей за неисполнение родительских обязанностей</w:t>
      </w:r>
    </w:p>
    <w:p w14:paraId="459E624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со статьями 63-65 Семейного кодекса Росс</w:t>
      </w:r>
      <w:r>
        <w:rPr>
          <w:rFonts w:ascii="Times New Roman" w:hAnsi="Times New Roman"/>
          <w:sz w:val="24"/>
        </w:rPr>
        <w:t>ийской Федерации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обеспечить получение детьми общего образования, а также защищать</w:t>
      </w:r>
      <w:r>
        <w:rPr>
          <w:rFonts w:ascii="Times New Roman" w:hAnsi="Times New Roman"/>
          <w:sz w:val="24"/>
        </w:rPr>
        <w:t xml:space="preserve"> их права и интересы. Указанные </w:t>
      </w:r>
      <w:r>
        <w:rPr>
          <w:rFonts w:ascii="Times New Roman" w:hAnsi="Times New Roman"/>
          <w:sz w:val="24"/>
        </w:rPr>
        <w:lastRenderedPageBreak/>
        <w:t>обязанности также распространяются на опекунов и попечителей, усыновителей, должностных лиц органов опеки и попечительства, государственных учреждений с постоянным проживаем несовершеннолетних.   </w:t>
      </w:r>
    </w:p>
    <w:p w14:paraId="682C07C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осуществлении родительс</w:t>
      </w:r>
      <w:r>
        <w:rPr>
          <w:rFonts w:ascii="Times New Roman" w:hAnsi="Times New Roman"/>
          <w:sz w:val="24"/>
        </w:rPr>
        <w:t>ких прав законные представители не должны причинять вред физическому и психическому здоровью детей, их нравственному развитию. Родительские права не могут осуществляться в противоречии с интересами детей, обеспечение их интересов должно быть основной задач</w:t>
      </w:r>
      <w:r>
        <w:rPr>
          <w:rFonts w:ascii="Times New Roman" w:hAnsi="Times New Roman"/>
          <w:sz w:val="24"/>
        </w:rPr>
        <w:t>ей родителей.</w:t>
      </w:r>
    </w:p>
    <w:p w14:paraId="7C33C8B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Неисполнение родительских обязанностей может выражаться в </w:t>
      </w:r>
      <w:proofErr w:type="gramStart"/>
      <w:r>
        <w:rPr>
          <w:rFonts w:ascii="Times New Roman" w:hAnsi="Times New Roman"/>
          <w:sz w:val="24"/>
        </w:rPr>
        <w:t>отсутствии  необходимой</w:t>
      </w:r>
      <w:proofErr w:type="gramEnd"/>
      <w:r>
        <w:rPr>
          <w:rFonts w:ascii="Times New Roman" w:hAnsi="Times New Roman"/>
          <w:sz w:val="24"/>
        </w:rPr>
        <w:t xml:space="preserve"> одежды по сезону и возрасту для ребенка, надлежащих бытовых условий проживания, непредоставлении ребенку нормального питания и возможности посещать </w:t>
      </w:r>
      <w:r>
        <w:rPr>
          <w:rFonts w:ascii="Times New Roman" w:hAnsi="Times New Roman"/>
          <w:sz w:val="24"/>
        </w:rPr>
        <w:t>образовательную организацию, неоказании ему необходимой медицинской помощи, оставлении в опасности, неосуществлением контроля за его времяпрепровождением и др.  </w:t>
      </w:r>
    </w:p>
    <w:p w14:paraId="69A809B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случае неисполнения или ненадлежащего исполнения родителями или иными законными представител</w:t>
      </w:r>
      <w:r>
        <w:rPr>
          <w:rFonts w:ascii="Times New Roman" w:hAnsi="Times New Roman"/>
          <w:sz w:val="24"/>
        </w:rPr>
        <w:t>ями несовершеннолетних обязанностей наступает административная ответственности по ч. 1 ст. 5.35 КоАП РФ. Совершение данного правонарушения влечет наказание в виде предупреждения или штрафа в размере от 500 руб. до 2 000 руб. </w:t>
      </w:r>
    </w:p>
    <w:p w14:paraId="6E8AA23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Срок давности </w:t>
      </w:r>
      <w:r>
        <w:rPr>
          <w:rFonts w:ascii="Times New Roman" w:hAnsi="Times New Roman"/>
          <w:sz w:val="24"/>
        </w:rPr>
        <w:t>привлечения к ответственности за правонарушение, предусмотренное ч. 1 ст. 5.35 КоАП РФ, составляет 60 календарных дней и исчисляется со дня его обнаружения. </w:t>
      </w:r>
    </w:p>
    <w:p w14:paraId="577D791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Дела об административных правонарушениях по неисполнению или ненадлежащему исполнению родительских</w:t>
      </w:r>
      <w:r>
        <w:rPr>
          <w:rFonts w:ascii="Times New Roman" w:hAnsi="Times New Roman"/>
          <w:sz w:val="24"/>
        </w:rPr>
        <w:t xml:space="preserve"> обязанностей рассматривают территориальные комиссии по делам несовершеннолетних и защите их прав по месту жительства лица, в отношении которого составлен протокол об административном правонарушении. </w:t>
      </w:r>
    </w:p>
    <w:p w14:paraId="039C074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w:t>
      </w:r>
      <w:r>
        <w:rPr>
          <w:rFonts w:ascii="Times New Roman" w:hAnsi="Times New Roman"/>
          <w:sz w:val="24"/>
        </w:rPr>
        <w:t>снинского района</w:t>
      </w:r>
    </w:p>
    <w:p w14:paraId="13D116E7" w14:textId="77777777" w:rsidR="005B08FA" w:rsidRDefault="005B08FA">
      <w:pPr>
        <w:spacing w:after="0" w:line="240" w:lineRule="auto"/>
        <w:ind w:firstLine="697"/>
        <w:jc w:val="both"/>
        <w:rPr>
          <w:rFonts w:ascii="Times New Roman" w:hAnsi="Times New Roman"/>
          <w:sz w:val="24"/>
        </w:rPr>
      </w:pPr>
    </w:p>
    <w:p w14:paraId="7A1F0CEB" w14:textId="579AA53E"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70. </w:t>
      </w:r>
      <w:r>
        <w:rPr>
          <w:rFonts w:ascii="Times New Roman" w:hAnsi="Times New Roman"/>
          <w:b/>
          <w:sz w:val="24"/>
        </w:rPr>
        <w:t>Практика оспаривания сделок, заключенных гражданами, потерпевшими в результате мошеннических действий</w:t>
      </w:r>
    </w:p>
    <w:p w14:paraId="143F9EA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связи со значительным количеством преступлений, в результате совершения которых потерпевшим причиняется материальный ущерб, в то</w:t>
      </w:r>
      <w:r>
        <w:rPr>
          <w:rFonts w:ascii="Times New Roman" w:hAnsi="Times New Roman"/>
          <w:sz w:val="24"/>
        </w:rPr>
        <w:t>м числе путем оформления под влиянием мошеннических действий различных договоров, защита прав потерпевших направлена, в том числе, на оспаривание таких сделок.</w:t>
      </w:r>
    </w:p>
    <w:p w14:paraId="67B6AD0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зависимости от обстоятельств оспаривание рассматриваемых договоров может осуществляться на осн</w:t>
      </w:r>
      <w:r>
        <w:rPr>
          <w:rFonts w:ascii="Times New Roman" w:hAnsi="Times New Roman"/>
          <w:sz w:val="24"/>
        </w:rPr>
        <w:t>овании ст. ст. 168, 178, 179 Гражданского кодекса Российской Федерации.</w:t>
      </w:r>
    </w:p>
    <w:p w14:paraId="661809F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Как правило, граждане, заключившие сделки в результате мошеннических действий, вводятся в заблуждение лицами, представившимися сотрудниками службы безопасности банков, полиции, других </w:t>
      </w:r>
      <w:r>
        <w:rPr>
          <w:rFonts w:ascii="Times New Roman" w:hAnsi="Times New Roman"/>
          <w:sz w:val="24"/>
        </w:rPr>
        <w:t>органов власти, сообщившими о намерении третьих лиц оформить на имя гражданина кредитные карты и необходимости предоставить сведения из поступивших на его телефон СМС-сообщений.</w:t>
      </w:r>
    </w:p>
    <w:p w14:paraId="4343BD5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Сделки признаются судом недействительными в случае, если действий, направленны</w:t>
      </w:r>
      <w:r>
        <w:rPr>
          <w:rFonts w:ascii="Times New Roman" w:hAnsi="Times New Roman"/>
          <w:sz w:val="24"/>
        </w:rPr>
        <w:t>х на заключение кредитных договоров, лично потерпевшим не совершалось, волеизъявление на их заключение и получение по ним денежных средств для личных целей у гражданина отсутствовало, денежные средства в пользование не поступали.</w:t>
      </w:r>
    </w:p>
    <w:p w14:paraId="18C4C18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Рассматривая споры, суды и</w:t>
      </w:r>
      <w:r>
        <w:rPr>
          <w:rFonts w:ascii="Times New Roman" w:hAnsi="Times New Roman"/>
          <w:sz w:val="24"/>
        </w:rPr>
        <w:t>сходят из того, что договор, заключенный в результате мошеннических действий лицом, не подписывавшим такой договор, является результатом неправомерного действия, посягающего на интересы последнего.</w:t>
      </w:r>
    </w:p>
    <w:p w14:paraId="4F410D9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Основанием для обращения с иском в суд служит нахождение г</w:t>
      </w:r>
      <w:r>
        <w:rPr>
          <w:rFonts w:ascii="Times New Roman" w:hAnsi="Times New Roman"/>
          <w:sz w:val="24"/>
        </w:rPr>
        <w:t>ражданина в состоянии заблуждения в момент совершения сделки, что доказывается заключением судебной комплексной психолого-психиатрической экспертизы.</w:t>
      </w:r>
    </w:p>
    <w:p w14:paraId="0DB43B5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 рассмотрении споров судом оценивается соблюдение законодательства о защите прав потребителей, которым </w:t>
      </w:r>
      <w:r>
        <w:rPr>
          <w:rFonts w:ascii="Times New Roman" w:hAnsi="Times New Roman"/>
          <w:sz w:val="24"/>
        </w:rPr>
        <w:t xml:space="preserve">установлены специальные требования к заключению договоров, направленные на формирование у потребителя правильного и более полного представления о приобретаемых (заказываемых) товарах, работах, услугах, позволяющего потребителю сделать </w:t>
      </w:r>
      <w:r>
        <w:rPr>
          <w:rFonts w:ascii="Times New Roman" w:hAnsi="Times New Roman"/>
          <w:sz w:val="24"/>
        </w:rPr>
        <w:lastRenderedPageBreak/>
        <w:t xml:space="preserve">их осознанный выбор, </w:t>
      </w:r>
      <w:r>
        <w:rPr>
          <w:rFonts w:ascii="Times New Roman" w:hAnsi="Times New Roman"/>
          <w:sz w:val="24"/>
        </w:rPr>
        <w:t>а также на выявление действительного волеизъявления потребителя при заключении договоров, и особенно при заключении договоров на оказание финансовых услуг.</w:t>
      </w:r>
    </w:p>
    <w:p w14:paraId="56565E3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примеру, суды исходят из того, что совершение со стороны потребителя одного действия по введению ч</w:t>
      </w:r>
      <w:r>
        <w:rPr>
          <w:rFonts w:ascii="Times New Roman" w:hAnsi="Times New Roman"/>
          <w:sz w:val="24"/>
        </w:rPr>
        <w:t>етырехзначного цифрового кода, направленного банком SMS-сообщением и сопровожденного текстом на латинице противоречит порядку заключения договора потребительского кредита, не обеспечивает аутентификацию клиента, а также не подтверждает формирование его вол</w:t>
      </w:r>
      <w:r>
        <w:rPr>
          <w:rFonts w:ascii="Times New Roman" w:hAnsi="Times New Roman"/>
          <w:sz w:val="24"/>
        </w:rPr>
        <w:t>еизъявления на заключение договора.</w:t>
      </w:r>
    </w:p>
    <w:p w14:paraId="4A6A22E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Сообщение гражданином неустановленным лицам кодов само по себе не свидетельствует о его волеизъявлении на заключение кредитного договора.</w:t>
      </w:r>
    </w:p>
    <w:p w14:paraId="64C8C79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одном из дел судебная коллегия по гражданским делам Седьмого кассационного суда </w:t>
      </w:r>
      <w:r>
        <w:rPr>
          <w:rFonts w:ascii="Times New Roman" w:hAnsi="Times New Roman"/>
          <w:sz w:val="24"/>
        </w:rPr>
        <w:t>общей юрисдикции указала, что для совершения нескольких операций (подача заявки на получение кредита, подписание самого кредитного договора, распоряжение на заключение договора добровольного страхования, распоряжение на перевод кредитных денежных средств и</w:t>
      </w:r>
      <w:r>
        <w:rPr>
          <w:rFonts w:ascii="Times New Roman" w:hAnsi="Times New Roman"/>
          <w:sz w:val="24"/>
        </w:rPr>
        <w:t>ному лицу) потребителем было получено одно смс-уведомление, что свидетельствует о нарушении требований законодательства.</w:t>
      </w:r>
    </w:p>
    <w:p w14:paraId="059E9C8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отдельных случаях суд указывает, что заключение кредитных договоров посредством проставления электронной цифровой подписи возможно то</w:t>
      </w:r>
      <w:r>
        <w:rPr>
          <w:rFonts w:ascii="Times New Roman" w:hAnsi="Times New Roman"/>
          <w:sz w:val="24"/>
        </w:rPr>
        <w:t>лько при наличии заранее заключенного между банком и клиентом соглашения о дистанционном банковском обслуживании. Недоказанность наличия такого соглашения также может свидетельствовать о недействительности кредитного договора.</w:t>
      </w:r>
    </w:p>
    <w:p w14:paraId="30E73C8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Судом оценивается и способ оф</w:t>
      </w:r>
      <w:r>
        <w:rPr>
          <w:rFonts w:ascii="Times New Roman" w:hAnsi="Times New Roman"/>
          <w:sz w:val="24"/>
        </w:rPr>
        <w:t>ормления кредита (дистанционно, путем введения полученных через СМС-уведомления кодов и т.д.).</w:t>
      </w:r>
    </w:p>
    <w:p w14:paraId="320B142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Во внимание принимается перечисление кредитных денег на счет третьего лица, не принадлежащий потерпевшему.</w:t>
      </w:r>
    </w:p>
    <w:p w14:paraId="6E115D6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рассмотрении споров с банками анализируется доброс</w:t>
      </w:r>
      <w:r>
        <w:rPr>
          <w:rFonts w:ascii="Times New Roman" w:hAnsi="Times New Roman"/>
          <w:sz w:val="24"/>
        </w:rPr>
        <w:t>овестность и осмотрительность последних, в том числе принятие ими повышенных мер предосторожности в случае дистанционного оформления кредитных договоров, смены пароля и оформления кредитного договора не с мобильного устройства клиента, а с иных устройств.</w:t>
      </w:r>
    </w:p>
    <w:p w14:paraId="2B3949E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аналогичном порядке могут быть оспорены договоры займа под залог недвижимости, купли-продажи жилых помещений, заключенные под влиянием обмана в отсутствие свободно сформированного волеизъявления гражданина, свидетельствующих об их недействительности.</w:t>
      </w:r>
    </w:p>
    <w:p w14:paraId="4FD5FFB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w:t>
      </w:r>
      <w:r>
        <w:rPr>
          <w:rFonts w:ascii="Times New Roman" w:hAnsi="Times New Roman"/>
          <w:sz w:val="24"/>
        </w:rPr>
        <w:t>кольку обращение прокурора в суд в интересах граждан в соответствии с положениями ч. 1 ст. 45 ГПК возможно только в случаях, когда гражданин по уважительным причинам (возраст, состояние здоровья и прочие) не способен обратиться в суд самостоятельно, лицам,</w:t>
      </w:r>
      <w:r>
        <w:rPr>
          <w:rFonts w:ascii="Times New Roman" w:hAnsi="Times New Roman"/>
          <w:sz w:val="24"/>
        </w:rPr>
        <w:t xml:space="preserve"> не относящимся к указанной категории, прокурорами оказывается содействие в подготовке исковых заявлений.</w:t>
      </w:r>
    </w:p>
    <w:p w14:paraId="5FBFB13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7FDC153" w14:textId="77777777" w:rsidR="005B08FA" w:rsidRDefault="005B08FA">
      <w:pPr>
        <w:spacing w:after="0" w:line="240" w:lineRule="auto"/>
        <w:ind w:firstLine="697"/>
        <w:jc w:val="both"/>
        <w:rPr>
          <w:rFonts w:ascii="Times New Roman" w:hAnsi="Times New Roman"/>
          <w:sz w:val="24"/>
        </w:rPr>
      </w:pPr>
    </w:p>
    <w:p w14:paraId="1BD1AFBB" w14:textId="4D97617A"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71. </w:t>
      </w:r>
      <w:r>
        <w:rPr>
          <w:rFonts w:ascii="Times New Roman" w:hAnsi="Times New Roman"/>
          <w:b/>
          <w:sz w:val="24"/>
        </w:rPr>
        <w:t>Использование животных в культурно-зрелищных целях</w:t>
      </w:r>
    </w:p>
    <w:p w14:paraId="564F5A6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Постановлением Правительства Российской Федерации от 30.12.2019 № 1937 утверждены требования к использованию животных в культурно-зрелищных целях, а также условиям их содержания.</w:t>
      </w:r>
    </w:p>
    <w:p w14:paraId="3D4CB1A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Обязанность по надлежащему содержанию животных, используемых в культурно-зрел</w:t>
      </w:r>
      <w:r>
        <w:rPr>
          <w:rFonts w:ascii="Times New Roman" w:hAnsi="Times New Roman"/>
          <w:sz w:val="24"/>
        </w:rPr>
        <w:t>ищных целях, возложена на руководителей зоопарков, зоосадов, цирков, зоотеатров, дельфинариев и океанариумов.</w:t>
      </w:r>
    </w:p>
    <w:p w14:paraId="424769D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Указанным лицам необходимо обеспечить повседневное наблюдение за животными, за их физическим состоянием и клиническим здоровьем.</w:t>
      </w:r>
    </w:p>
    <w:p w14:paraId="48B5579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Результаты ежедне</w:t>
      </w:r>
      <w:r>
        <w:rPr>
          <w:rFonts w:ascii="Times New Roman" w:hAnsi="Times New Roman"/>
          <w:sz w:val="24"/>
        </w:rPr>
        <w:t>вного осмотра, а также учет кормления и поения, время тренингов и обучения (дрессировок) животных должны быть отражены в журнале наблюдений за животными, утвержденном руководителем организации.</w:t>
      </w:r>
    </w:p>
    <w:p w14:paraId="6FED416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В целях обеспечения ветеринарного обслуживания животных, испол</w:t>
      </w:r>
      <w:r>
        <w:rPr>
          <w:rFonts w:ascii="Times New Roman" w:hAnsi="Times New Roman"/>
          <w:sz w:val="24"/>
        </w:rPr>
        <w:t>ьзуемых в культурно-зрелищных целях, должны быть организованы ветеринарные пункты, в которых находятся лекарственные препараты и оборудование для ветеринарного применения.</w:t>
      </w:r>
    </w:p>
    <w:p w14:paraId="7BF3ADB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Животных кормят не реже одного раза в день, если иное не предусмотрено их режимом пи</w:t>
      </w:r>
      <w:r>
        <w:rPr>
          <w:rFonts w:ascii="Times New Roman" w:hAnsi="Times New Roman"/>
          <w:sz w:val="24"/>
        </w:rPr>
        <w:t>тания (с учетом видоспецифичных потребностей, возраста и состояния здоровья животного), поилки и другие источники воды располагаются таким образом, чтобы обеспечить каждому животному постоянный и неограниченный доступ к свежей питьевой воде.</w:t>
      </w:r>
    </w:p>
    <w:p w14:paraId="4E5C2B7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Необходимо рег</w:t>
      </w:r>
      <w:r>
        <w:rPr>
          <w:rFonts w:ascii="Times New Roman" w:hAnsi="Times New Roman"/>
          <w:sz w:val="24"/>
        </w:rPr>
        <w:t>улярно проводить уборку вольеров и иных мест содержания животных, включающую их очистку от отходов, в том числе от продуктов жизнедеятельности, с обязательным соблюдения мер безопасности сотрудников, осуществляющих такую уборку.</w:t>
      </w:r>
    </w:p>
    <w:p w14:paraId="40FC099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Юридические лица или индиви</w:t>
      </w:r>
      <w:r>
        <w:rPr>
          <w:rFonts w:ascii="Times New Roman" w:hAnsi="Times New Roman"/>
          <w:sz w:val="24"/>
        </w:rPr>
        <w:t>дуальные предприниматели, использующие животных в культурно-зрелищных целях, обязаны обеспечить безопасность посетителей (зрителей) зоопарков (зоосадов, цирков, зоотеатров, дельфинариев, океанариумов), выставок и иных мероприятий с участием животных, не до</w:t>
      </w:r>
      <w:r>
        <w:rPr>
          <w:rFonts w:ascii="Times New Roman" w:hAnsi="Times New Roman"/>
          <w:sz w:val="24"/>
        </w:rPr>
        <w:t>пуская контактов с животными, угрожающих здоровью и жизни людей, в том числе посредством размещения посетителей (зрителей) на безопасном расстоянии от животных, установления предохранительных барьеров (решетка, сетка и иные защитные ограждения) между посет</w:t>
      </w:r>
      <w:r>
        <w:rPr>
          <w:rFonts w:ascii="Times New Roman" w:hAnsi="Times New Roman"/>
          <w:sz w:val="24"/>
        </w:rPr>
        <w:t>ителями (зрителями) и местом демонстрации животных (манежем, сценой и др.), информирования (устного или письменного) посетителей (зрителей) об опасности несанкционированных контактов с животными, а также запрета на привлечение (посетителей) зрителей к учас</w:t>
      </w:r>
      <w:r>
        <w:rPr>
          <w:rFonts w:ascii="Times New Roman" w:hAnsi="Times New Roman"/>
          <w:sz w:val="24"/>
        </w:rPr>
        <w:t>тию в выступлениях животных.</w:t>
      </w:r>
    </w:p>
    <w:p w14:paraId="2008906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 этом безопасным считается расстояние не менее 1 метра от первого ряда зрительских мест до внешней стороны манежа, сцены, бассейна-арены и иных мест выступления (демонстрации) животных, а также не менее 1 метра от вольера с </w:t>
      </w:r>
      <w:r>
        <w:rPr>
          <w:rFonts w:ascii="Times New Roman" w:hAnsi="Times New Roman"/>
          <w:sz w:val="24"/>
        </w:rPr>
        <w:t>животными или защитного рва перед вольером с животными. При демонстрации животных в закрытых стеклянных вольерах указанные требования могут не соблюдаться.</w:t>
      </w:r>
    </w:p>
    <w:p w14:paraId="039912F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случае нахождения животных вне мест их содержания или за пределами специально предназначенных для </w:t>
      </w:r>
      <w:r>
        <w:rPr>
          <w:rFonts w:ascii="Times New Roman" w:hAnsi="Times New Roman"/>
          <w:sz w:val="24"/>
        </w:rPr>
        <w:t>этого зданий, сооружений, а также на необособленных территориях ответственными лицами обеспечивается безопасность людей.</w:t>
      </w:r>
    </w:p>
    <w:p w14:paraId="227878A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2B85A23" w14:textId="77777777" w:rsidR="005B08FA" w:rsidRDefault="005B08FA">
      <w:pPr>
        <w:spacing w:after="0" w:line="240" w:lineRule="auto"/>
        <w:ind w:firstLine="697"/>
        <w:jc w:val="both"/>
        <w:rPr>
          <w:rFonts w:ascii="Times New Roman" w:hAnsi="Times New Roman"/>
          <w:sz w:val="24"/>
        </w:rPr>
      </w:pPr>
    </w:p>
    <w:p w14:paraId="59A4F551" w14:textId="25533220"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72. </w:t>
      </w:r>
      <w:r>
        <w:rPr>
          <w:rFonts w:ascii="Times New Roman" w:hAnsi="Times New Roman"/>
          <w:b/>
          <w:sz w:val="24"/>
        </w:rPr>
        <w:t xml:space="preserve">О предоставлении информации об объемах </w:t>
      </w:r>
      <w:r>
        <w:rPr>
          <w:rFonts w:ascii="Times New Roman" w:hAnsi="Times New Roman"/>
          <w:b/>
          <w:sz w:val="24"/>
        </w:rPr>
        <w:t>(количестве) потребляемых коммунальных ресурсов в многоквартирном доме</w:t>
      </w:r>
    </w:p>
    <w:p w14:paraId="2864169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Урегулирован порядок и сроки предоставления информации об объемах (количестве) потребляемых коммунальных ресурсов в многоквартирном доме.</w:t>
      </w:r>
    </w:p>
    <w:p w14:paraId="22C47E5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Управляющая организация, являющаяся исполнителе</w:t>
      </w:r>
      <w:r>
        <w:rPr>
          <w:rFonts w:ascii="Times New Roman" w:hAnsi="Times New Roman"/>
          <w:sz w:val="24"/>
        </w:rPr>
        <w:t>м коммунальных услуг, обязана предоставлять любому потребителю в течение 3 рабочих дней со дня получения от него заявления письменную информацию за запрашиваемые расчетные периоды: о помесячных объемах потребленных коммунальных ресурсов по показаниям общед</w:t>
      </w:r>
      <w:r>
        <w:rPr>
          <w:rFonts w:ascii="Times New Roman" w:hAnsi="Times New Roman"/>
          <w:sz w:val="24"/>
        </w:rPr>
        <w:t>омовых приборов учета, о суммарном объеме соответствующих коммунальных ресурсов, потребленных как в жилых, так и в нежилых помещениях, а также производить непосредственно при обращении потребителя проверку правильности исчисления предъявленного потребителю</w:t>
      </w:r>
      <w:r>
        <w:rPr>
          <w:rFonts w:ascii="Times New Roman" w:hAnsi="Times New Roman"/>
          <w:sz w:val="24"/>
        </w:rPr>
        <w:t xml:space="preserve"> к уплате размера платы за коммунальные услуги и неустоек, и немедленно по результатам проверки выдавать документы, содержащие правильно начисленные платежи.</w:t>
      </w:r>
    </w:p>
    <w:p w14:paraId="672FD2B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Выдаваемые потребителю документы по его просьбе должны быть заверены подписью руководителя и печат</w:t>
      </w:r>
      <w:r>
        <w:rPr>
          <w:rFonts w:ascii="Times New Roman" w:hAnsi="Times New Roman"/>
          <w:sz w:val="24"/>
        </w:rPr>
        <w:t>ью исполнителя (при наличии).</w:t>
      </w:r>
    </w:p>
    <w:p w14:paraId="30B424D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Следует отметить, что исполнитель коммунальных услуг не обязан предоставлять потребителю информацию об объемах потребления коммунальных ресурсов в отдельных помещениях многоквартирного дома. Указанную информацию потребитель вп</w:t>
      </w:r>
      <w:r>
        <w:rPr>
          <w:rFonts w:ascii="Times New Roman" w:hAnsi="Times New Roman"/>
          <w:sz w:val="24"/>
        </w:rPr>
        <w:t>раве запросить у иных собственников помещений в многоквартирном доме.</w:t>
      </w:r>
    </w:p>
    <w:p w14:paraId="09F5AB2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 этом, в случае если собственник помещения в многоквартирном доме не желает сообщать соседям сведения об объеме потребления коммунальной услуги в принадлежащем ему </w:t>
      </w:r>
      <w:r>
        <w:rPr>
          <w:rFonts w:ascii="Times New Roman" w:hAnsi="Times New Roman"/>
          <w:sz w:val="24"/>
        </w:rPr>
        <w:lastRenderedPageBreak/>
        <w:t>помещении в многокв</w:t>
      </w:r>
      <w:r>
        <w:rPr>
          <w:rFonts w:ascii="Times New Roman" w:hAnsi="Times New Roman"/>
          <w:sz w:val="24"/>
        </w:rPr>
        <w:t>артирном доме, исполнитель коммунальной услуги также не имеет права передавать такие сведения другим собственникам помещений в многоквартирном доме.</w:t>
      </w:r>
    </w:p>
    <w:p w14:paraId="30B33A8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6818CFE" w14:textId="77777777" w:rsidR="005B08FA" w:rsidRDefault="005B08FA">
      <w:pPr>
        <w:spacing w:after="0" w:line="240" w:lineRule="auto"/>
        <w:ind w:firstLine="697"/>
        <w:jc w:val="both"/>
        <w:rPr>
          <w:rFonts w:ascii="Times New Roman" w:hAnsi="Times New Roman"/>
          <w:sz w:val="24"/>
        </w:rPr>
      </w:pPr>
    </w:p>
    <w:p w14:paraId="248EB808" w14:textId="12CCAD3F"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73. </w:t>
      </w:r>
      <w:r>
        <w:rPr>
          <w:rFonts w:ascii="Times New Roman" w:hAnsi="Times New Roman"/>
          <w:b/>
          <w:sz w:val="24"/>
        </w:rPr>
        <w:t xml:space="preserve">К сайтам </w:t>
      </w:r>
      <w:r>
        <w:rPr>
          <w:rFonts w:ascii="Times New Roman" w:hAnsi="Times New Roman"/>
          <w:b/>
          <w:sz w:val="24"/>
        </w:rPr>
        <w:t>государственных органов предъявят требования по обеспечению доступности информации для инвалидов по зрению</w:t>
      </w:r>
    </w:p>
    <w:p w14:paraId="1236C65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Постановлением Правительства Российской Федерации от 07.02.2026 № 102 «Об утверждении требований к обеспечению для инвалидов по зрению доступности ин</w:t>
      </w:r>
      <w:r>
        <w:rPr>
          <w:rFonts w:ascii="Times New Roman" w:hAnsi="Times New Roman"/>
          <w:sz w:val="24"/>
        </w:rPr>
        <w:t>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w:t>
      </w:r>
      <w:r>
        <w:rPr>
          <w:rFonts w:ascii="Times New Roman" w:hAnsi="Times New Roman"/>
          <w:sz w:val="24"/>
        </w:rPr>
        <w:t>рнет» с 01.03.2026 устанавливаются требования к обеспечению для инвалидов по зрению доступности информации, содержащейся на официальных сайтах государственных органов, органов местного самоуправления и подведомственных им организаций в сети «Интернет». </w:t>
      </w:r>
    </w:p>
    <w:p w14:paraId="5A63399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w:t>
      </w:r>
      <w:r>
        <w:rPr>
          <w:rFonts w:ascii="Times New Roman" w:hAnsi="Times New Roman"/>
          <w:sz w:val="24"/>
        </w:rPr>
        <w:t>азанные официальные сайты должны соответствовать, в частности, следующим параметрам:</w:t>
      </w:r>
    </w:p>
    <w:p w14:paraId="2BA43A3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текстовая информация должна увеличиваться не менее чем на 200 процентов исходного масштаба интернет-страницы без применения вспомогательных технологий, потери функционал</w:t>
      </w:r>
      <w:r>
        <w:rPr>
          <w:rFonts w:ascii="Times New Roman" w:hAnsi="Times New Roman"/>
          <w:sz w:val="24"/>
        </w:rPr>
        <w:t>ьности и появления горизонтальной полосы прокрутки; </w:t>
      </w:r>
    </w:p>
    <w:p w14:paraId="565AB90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документы, представленные на официальных сайтах, должны быть доступны для чтения при помощи вспомогательных технологий, включая программы экранного доступа, и размечены в соответствии с положениями ГОС</w:t>
      </w:r>
      <w:r>
        <w:rPr>
          <w:rFonts w:ascii="Times New Roman" w:hAnsi="Times New Roman"/>
          <w:sz w:val="24"/>
        </w:rPr>
        <w:t>Т Р 70176-2022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 (утвержден приказом Росстандарта от 22.06.</w:t>
      </w:r>
      <w:r>
        <w:rPr>
          <w:rFonts w:ascii="Times New Roman" w:hAnsi="Times New Roman"/>
          <w:sz w:val="24"/>
        </w:rPr>
        <w:t>2022 № 515-ст и введен в действие 01.12.2022) или на официальных сайтах должны быть представлены альтернативные версии таких документов, доступные для чтения при помощи вспомогательных технологий, включая программы экранного доступа; </w:t>
      </w:r>
    </w:p>
    <w:p w14:paraId="717857D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заголовки страниц о</w:t>
      </w:r>
      <w:r>
        <w:rPr>
          <w:rFonts w:ascii="Times New Roman" w:hAnsi="Times New Roman"/>
          <w:sz w:val="24"/>
        </w:rPr>
        <w:t>фициальных сайтов должны описывать их тему или цель; </w:t>
      </w:r>
    </w:p>
    <w:p w14:paraId="30CDE1D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если на официальных сайтах размещается движущаяся, мигающая или автоматически обновляющаяся информация, пользователю должны быть доступны средства управления: возможность приостановить, остановить, ск</w:t>
      </w:r>
      <w:r>
        <w:rPr>
          <w:rFonts w:ascii="Times New Roman" w:hAnsi="Times New Roman"/>
          <w:sz w:val="24"/>
        </w:rPr>
        <w:t>рыть или изменить частоту ее обновления. Контент не должен содержать мигающих элементов, которые могут вызвать дискомфорт (например, более 3 вспышек в секунду). Анимация загрузки допускается, если она необходима для того, чтобы пользователь понимал, что пр</w:t>
      </w:r>
      <w:r>
        <w:rPr>
          <w:rFonts w:ascii="Times New Roman" w:hAnsi="Times New Roman"/>
          <w:sz w:val="24"/>
        </w:rPr>
        <w:t>оцесс продолжается; </w:t>
      </w:r>
    </w:p>
    <w:p w14:paraId="655CD03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текстовая информация должна представляться с использованием читаемого шрифта без декоративных элементов, обеспечивающего достаточную контрастность и различимость символов.</w:t>
      </w:r>
    </w:p>
    <w:p w14:paraId="34ABA34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w:t>
      </w:r>
      <w:r>
        <w:rPr>
          <w:rFonts w:ascii="Times New Roman" w:hAnsi="Times New Roman"/>
          <w:sz w:val="24"/>
        </w:rPr>
        <w:t>ого района</w:t>
      </w:r>
    </w:p>
    <w:p w14:paraId="37A456A1" w14:textId="77777777" w:rsidR="005B08FA" w:rsidRDefault="005B08FA">
      <w:pPr>
        <w:spacing w:after="0" w:line="240" w:lineRule="auto"/>
        <w:ind w:firstLine="697"/>
        <w:jc w:val="both"/>
        <w:rPr>
          <w:rFonts w:ascii="Times New Roman" w:hAnsi="Times New Roman"/>
          <w:sz w:val="24"/>
        </w:rPr>
      </w:pPr>
    </w:p>
    <w:p w14:paraId="02FC1A02" w14:textId="3090E06D"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74. </w:t>
      </w:r>
      <w:r>
        <w:rPr>
          <w:rFonts w:ascii="Times New Roman" w:hAnsi="Times New Roman"/>
          <w:b/>
          <w:sz w:val="24"/>
        </w:rPr>
        <w:t>В Гражданский кодекс Российской Федерации введена норма о компенсации за нарушение исключительного права.</w:t>
      </w:r>
    </w:p>
    <w:p w14:paraId="1C7E608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Вступившим в силу 04.01.2026 Федеральным законом от 07.07.2025 № 214- ФЗ в Гражданский кодекс Российской Федерации введена ст. 125</w:t>
      </w:r>
      <w:r>
        <w:rPr>
          <w:rFonts w:ascii="Times New Roman" w:hAnsi="Times New Roman"/>
          <w:sz w:val="24"/>
        </w:rPr>
        <w:t>2.1 (Компенсация за нарушение исключительного права), которая предусматривает, что в случаях, предусмотренных для отдельных видов результатов интеллектуальной деятельности или средств индивидуализации (авторские, патентные права, права на товарные знаки, г</w:t>
      </w:r>
      <w:r>
        <w:rPr>
          <w:rFonts w:ascii="Times New Roman" w:hAnsi="Times New Roman"/>
          <w:sz w:val="24"/>
        </w:rPr>
        <w:t>еографические указания и др.), при нарушении исключительного права, а также совершении действий, способствовавших такому нарушению, правообладатель вправе вместо возмещения убытков требовать от нарушителя выплаты компенсации. </w:t>
      </w:r>
    </w:p>
    <w:p w14:paraId="3749A51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Компенсация может быть исчисл</w:t>
      </w:r>
      <w:r>
        <w:rPr>
          <w:rFonts w:ascii="Times New Roman" w:hAnsi="Times New Roman"/>
          <w:sz w:val="24"/>
        </w:rPr>
        <w:t>ена в твердом размере, в размере, кратном стоимости контрафактных материальных носителей или в размере стоимости права использования результата интеллектуальной деятельности или средства индивидуализации. </w:t>
      </w:r>
    </w:p>
    <w:p w14:paraId="1F4F148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Если нарушенное право принадлежит нескольким право</w:t>
      </w:r>
      <w:r>
        <w:rPr>
          <w:rFonts w:ascii="Times New Roman" w:hAnsi="Times New Roman"/>
          <w:sz w:val="24"/>
        </w:rPr>
        <w:t>обладателям, с требованием о взыскании компенсации может обратиться любой из правообладателей или несколько из них, при этом компенсация подлежит передаче правообладателям в равных долях. </w:t>
      </w:r>
    </w:p>
    <w:p w14:paraId="37D29F1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Если нарушение совершено при осуществлении </w:t>
      </w:r>
      <w:r>
        <w:rPr>
          <w:rFonts w:ascii="Times New Roman" w:hAnsi="Times New Roman"/>
          <w:sz w:val="24"/>
        </w:rPr>
        <w:t>предпринимательской деятельности лицом, которое не знало и не должно было знать, что допускает нарушение, суд может определить размер компенсации в твердом размере в пределах от 10 до 500 тыс. руб. или в пределах от однократной до двукратной стоимости конт</w:t>
      </w:r>
      <w:r>
        <w:rPr>
          <w:rFonts w:ascii="Times New Roman" w:hAnsi="Times New Roman"/>
          <w:sz w:val="24"/>
        </w:rPr>
        <w:t>рафактных материальных носителей либо права использования результата интеллектуального права или средства индивидуализации. </w:t>
      </w:r>
    </w:p>
    <w:p w14:paraId="262CE88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совершении несколькими лицами самостоятельных нарушений с использованием одних и тех же носителей, суд может взыскать компенсац</w:t>
      </w:r>
      <w:r>
        <w:rPr>
          <w:rFonts w:ascii="Times New Roman" w:hAnsi="Times New Roman"/>
          <w:sz w:val="24"/>
        </w:rPr>
        <w:t>ию солидарно при условии, если привлечение этих лиц к ответственности по отдельности привело бы к неосновательному обогащению правообладателя.</w:t>
      </w:r>
    </w:p>
    <w:p w14:paraId="23E05F7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1BB9127" w14:textId="77777777" w:rsidR="005B08FA" w:rsidRDefault="005B08FA">
      <w:pPr>
        <w:spacing w:after="0" w:line="240" w:lineRule="auto"/>
        <w:ind w:firstLine="697"/>
        <w:jc w:val="both"/>
        <w:rPr>
          <w:rFonts w:ascii="Times New Roman" w:hAnsi="Times New Roman"/>
          <w:sz w:val="24"/>
        </w:rPr>
      </w:pPr>
    </w:p>
    <w:p w14:paraId="3AD94935" w14:textId="0141A852" w:rsidR="005B08FA" w:rsidRDefault="00396157">
      <w:pPr>
        <w:spacing w:after="0" w:line="240" w:lineRule="auto"/>
        <w:ind w:firstLine="697"/>
        <w:jc w:val="both"/>
        <w:rPr>
          <w:rFonts w:ascii="Times New Roman" w:hAnsi="Times New Roman"/>
          <w:b/>
          <w:sz w:val="24"/>
        </w:rPr>
      </w:pPr>
      <w:r>
        <w:rPr>
          <w:rFonts w:ascii="Times New Roman" w:hAnsi="Times New Roman"/>
          <w:b/>
          <w:sz w:val="24"/>
        </w:rPr>
        <w:t xml:space="preserve">75. </w:t>
      </w:r>
      <w:r>
        <w:rPr>
          <w:rFonts w:ascii="Times New Roman" w:hAnsi="Times New Roman"/>
          <w:b/>
          <w:sz w:val="24"/>
        </w:rPr>
        <w:t>Ужесточена ответственность за п</w:t>
      </w:r>
      <w:r>
        <w:rPr>
          <w:rFonts w:ascii="Times New Roman" w:hAnsi="Times New Roman"/>
          <w:b/>
          <w:sz w:val="24"/>
        </w:rPr>
        <w:t>реступления против военной службы</w:t>
      </w:r>
    </w:p>
    <w:p w14:paraId="3CDA4F5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Вступившим в силу 09.01.2026 Федеральным законом от 29.12.2025 № 534-ФЗ внесены изменения в статьи 337 (Самовольное оставление части или места службы), 338 (Дезертирство) и 339 (Уклонение от исполнения обязанностей военной</w:t>
      </w:r>
      <w:r>
        <w:rPr>
          <w:rFonts w:ascii="Times New Roman" w:hAnsi="Times New Roman"/>
          <w:sz w:val="24"/>
        </w:rPr>
        <w:t xml:space="preserve"> службы путем симуляции болезни или иными способами) Уголовного кодекса Российской Федерации (далее – УК РФ). </w:t>
      </w:r>
    </w:p>
    <w:p w14:paraId="1E22BBB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в соответствии с ч. 2.2 ст. 337 УК РФ самовольное оставление части или места службы, а равно неявка без уважительных причин, совершенные лиц</w:t>
      </w:r>
      <w:r>
        <w:rPr>
          <w:rFonts w:ascii="Times New Roman" w:hAnsi="Times New Roman"/>
          <w:sz w:val="24"/>
        </w:rPr>
        <w:t xml:space="preserve">ом, в отношении которого производство по уголовному делу приостановлено по ходатайству командования воинской части, а также лицом, освобожденным от наказания условно в связи с призывом или заключением контракта в период мобилизации или военного положения, </w:t>
      </w:r>
      <w:r>
        <w:rPr>
          <w:rFonts w:ascii="Times New Roman" w:hAnsi="Times New Roman"/>
          <w:sz w:val="24"/>
        </w:rPr>
        <w:t>наказываются лишением свободы на срок до 6 лет. </w:t>
      </w:r>
    </w:p>
    <w:p w14:paraId="358704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Часть 4 ст. 338 УК РФ предусматривает, что за дезертирство, дезертирство с оружием, вверенным по службе, а равно совершенное в составе группы лиц по предварительному сговору или организованной группы, если о</w:t>
      </w:r>
      <w:r>
        <w:rPr>
          <w:rFonts w:ascii="Times New Roman" w:hAnsi="Times New Roman"/>
          <w:sz w:val="24"/>
        </w:rPr>
        <w:t>ни совершены в период мобилизации или военного положения, в военное время либо в условиях вооруженного конфликта или ведения боевых действий, лицом, освобожденным от наказания условно в соответствии с ч. 1 ст. 80.2 или лицом, в отношении которого производс</w:t>
      </w:r>
      <w:r>
        <w:rPr>
          <w:rFonts w:ascii="Times New Roman" w:hAnsi="Times New Roman"/>
          <w:sz w:val="24"/>
        </w:rPr>
        <w:t>тво по уголовного делу приостановлено по ходатайству командования воинской части, предусмотрено наказание в виде лишения свободы на срок до 20 лет. </w:t>
      </w:r>
    </w:p>
    <w:p w14:paraId="17D06A0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Кроме того, в соответствии с ч. 4 ст. 339 УК РФ уклонение вышеназванных лиц от исполнения обязанностей воен</w:t>
      </w:r>
      <w:r>
        <w:rPr>
          <w:rFonts w:ascii="Times New Roman" w:hAnsi="Times New Roman"/>
          <w:sz w:val="24"/>
        </w:rPr>
        <w:t>ной службы путем симуляции болезни, подлога документов, иного обмана, наказываются лишением свободы на срок до 12 лет.</w:t>
      </w:r>
    </w:p>
    <w:p w14:paraId="3180F0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A9B1E29" w14:textId="77777777" w:rsidR="005B08FA" w:rsidRDefault="005B08FA">
      <w:pPr>
        <w:spacing w:after="0" w:line="240" w:lineRule="auto"/>
        <w:ind w:firstLine="697"/>
        <w:jc w:val="both"/>
        <w:rPr>
          <w:rFonts w:ascii="Times New Roman" w:hAnsi="Times New Roman"/>
          <w:sz w:val="24"/>
        </w:rPr>
      </w:pPr>
    </w:p>
    <w:p w14:paraId="17004667" w14:textId="7525C0B2"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76. </w:t>
      </w:r>
      <w:r>
        <w:rPr>
          <w:rFonts w:ascii="Times New Roman" w:hAnsi="Times New Roman"/>
          <w:b/>
          <w:sz w:val="24"/>
        </w:rPr>
        <w:t>Конституционный суд Российской Федерации разрешил граждан</w:t>
      </w:r>
      <w:r>
        <w:rPr>
          <w:rFonts w:ascii="Times New Roman" w:hAnsi="Times New Roman"/>
          <w:b/>
          <w:sz w:val="24"/>
        </w:rPr>
        <w:t>ам регистрироваться по месту пребывания в апартаментах</w:t>
      </w:r>
    </w:p>
    <w:p w14:paraId="0099A22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Конституцией Российской Федерации и международными актами о правах человека каждый гражданин Российской Федерации имеет право на свободу передвижения, выбор места пребывания и жительст</w:t>
      </w:r>
      <w:r>
        <w:rPr>
          <w:rFonts w:ascii="Times New Roman" w:hAnsi="Times New Roman"/>
          <w:sz w:val="24"/>
        </w:rPr>
        <w:t>ва в пределах Российской Федерации. Согласно положениям ст. 3 Закона Российской Федерации от 25.06.1993 № 5242-1 «О праве граждан Российской Федерации на свободу передвижения, выбор места пребывания и жительства в пределах Российской Федерации» граждане Ро</w:t>
      </w:r>
      <w:r>
        <w:rPr>
          <w:rFonts w:ascii="Times New Roman" w:hAnsi="Times New Roman"/>
          <w:sz w:val="24"/>
        </w:rPr>
        <w:t>ссийской Федерации обязаны регистрироваться по месту пребывания и по месту жительства в пределах Российской Федерации.</w:t>
      </w:r>
    </w:p>
    <w:p w14:paraId="20ED951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Понятие «апартаменты» закреплено в п. 12 Положения о классификации средств размещения, утвержденного постановлением Правительства Российс</w:t>
      </w:r>
      <w:r>
        <w:rPr>
          <w:rFonts w:ascii="Times New Roman" w:hAnsi="Times New Roman"/>
          <w:sz w:val="24"/>
        </w:rPr>
        <w:t>кой Федерации от 27.12.2024 № 195 для обозначения номеров высшей категории в предусмотренных Федеральным законом от 24.11.1996 № 132-ФЗ «Об основах туристской деятельности в Российской Федерации» средствах размещения, общим назначением которых является обе</w:t>
      </w:r>
      <w:r>
        <w:rPr>
          <w:rFonts w:ascii="Times New Roman" w:hAnsi="Times New Roman"/>
          <w:sz w:val="24"/>
        </w:rPr>
        <w:t>спечение пребывания (временного проживания) физических лиц.</w:t>
      </w:r>
    </w:p>
    <w:p w14:paraId="557E848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Конституционный суд Российской Федерации отметил, что апартаменты по своим характеристикам (площадь не менее сорока квадратных метров, наличие двух и более комнат (гостиной или столовой и </w:t>
      </w:r>
      <w:r>
        <w:rPr>
          <w:rFonts w:ascii="Times New Roman" w:hAnsi="Times New Roman"/>
          <w:sz w:val="24"/>
        </w:rPr>
        <w:t>спальни), мини-кухни, оборудованной для приготовления и приема пищи, мытья посуды) сходны с квартирой, что позволяет гражданам использовать такие помещения для личных, семейных, домашних, бытовых нужд, т.е. для удовлетворения потребности в месте пребывания</w:t>
      </w:r>
      <w:r>
        <w:rPr>
          <w:rFonts w:ascii="Times New Roman" w:hAnsi="Times New Roman"/>
          <w:sz w:val="24"/>
        </w:rPr>
        <w:t xml:space="preserve"> (временного проживания).</w:t>
      </w:r>
    </w:p>
    <w:p w14:paraId="71AF123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Учитывая изложенное, суд постановил, что регистрация по месту пребывания граждан – собственников таких нежилых помещений и членов их семей в апартаментах возможна и должна осуществляться в порядке, установленном для регистрации по</w:t>
      </w:r>
      <w:r>
        <w:rPr>
          <w:rFonts w:ascii="Times New Roman" w:hAnsi="Times New Roman"/>
          <w:sz w:val="24"/>
        </w:rPr>
        <w:t xml:space="preserve"> месту пребывания в жилых помещениях.</w:t>
      </w:r>
    </w:p>
    <w:p w14:paraId="645A77A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DAC6FC5" w14:textId="77777777" w:rsidR="005B08FA" w:rsidRDefault="005B08FA">
      <w:pPr>
        <w:spacing w:after="0" w:line="240" w:lineRule="auto"/>
        <w:ind w:firstLine="697"/>
        <w:jc w:val="both"/>
        <w:rPr>
          <w:rFonts w:ascii="Times New Roman" w:hAnsi="Times New Roman"/>
          <w:sz w:val="24"/>
        </w:rPr>
      </w:pPr>
    </w:p>
    <w:p w14:paraId="1217A4AB" w14:textId="71C8FD54"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77. </w:t>
      </w:r>
      <w:r>
        <w:rPr>
          <w:rFonts w:ascii="Times New Roman" w:hAnsi="Times New Roman"/>
          <w:b/>
          <w:sz w:val="24"/>
        </w:rPr>
        <w:t>Режим рабочего времени</w:t>
      </w:r>
    </w:p>
    <w:p w14:paraId="3014DF2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положениями ст. 91 Трудового кодекса Российской Федерации рабочее время – это время, в</w:t>
      </w:r>
      <w:r>
        <w:rPr>
          <w:rFonts w:ascii="Times New Roman" w:hAnsi="Times New Roman"/>
          <w:sz w:val="24"/>
        </w:rPr>
        <w:t xml:space="preserve"> течение которого работник в соответствии с правилами внутреннего трудового распорядка и условиями трудового договора должен исполнять свои трудовые обязанности.</w:t>
      </w:r>
    </w:p>
    <w:p w14:paraId="2BC0D8D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Именно режимом рабочего времени для работника определяются количество рабочих и выходных дней,</w:t>
      </w:r>
      <w:r>
        <w:rPr>
          <w:rFonts w:ascii="Times New Roman" w:hAnsi="Times New Roman"/>
          <w:sz w:val="24"/>
        </w:rPr>
        <w:t xml:space="preserve"> время начала и окончания работы, время перерывов в работе и их количество.</w:t>
      </w:r>
    </w:p>
    <w:p w14:paraId="204C9B5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Трудовой кодекс выделяет несколько режимов рабочего времени.</w:t>
      </w:r>
    </w:p>
    <w:p w14:paraId="35F0E2A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Сменная работа – это работа в 2, 3, или 4 смены – применяется в тех случаях, когда длительность производственного проце</w:t>
      </w:r>
      <w:r>
        <w:rPr>
          <w:rFonts w:ascii="Times New Roman" w:hAnsi="Times New Roman"/>
          <w:sz w:val="24"/>
        </w:rPr>
        <w:t>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14:paraId="7534E0E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Стоит отметить, что работа в течение двух смен подряд запрещается.</w:t>
      </w:r>
    </w:p>
    <w:p w14:paraId="08A5313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w:t>
      </w:r>
      <w:r>
        <w:rPr>
          <w:rFonts w:ascii="Times New Roman" w:hAnsi="Times New Roman"/>
          <w:sz w:val="24"/>
        </w:rPr>
        <w:t xml:space="preserve"> основе применения режима гибкого рабочего времени лежит суммированный учет рабочих часов. В этом случае начало, окончание и общая продолжительность рабочего дня устанавливается в соответствии с заключенным сторонами соглашением.</w:t>
      </w:r>
    </w:p>
    <w:p w14:paraId="445E24C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Одной из форм наиболее рас</w:t>
      </w:r>
      <w:r>
        <w:rPr>
          <w:rFonts w:ascii="Times New Roman" w:hAnsi="Times New Roman"/>
          <w:sz w:val="24"/>
        </w:rPr>
        <w:t>пространенного в Российской Федерации режима гибкого рабочего времени является скользящий (гибкий) график, предполагающий, что в организации устанавливается фиксированный период присутствия работника на рабочем месте и переменное время в начале и конце раб</w:t>
      </w:r>
      <w:r>
        <w:rPr>
          <w:rFonts w:ascii="Times New Roman" w:hAnsi="Times New Roman"/>
          <w:sz w:val="24"/>
        </w:rPr>
        <w:t>очего дня (смены).</w:t>
      </w:r>
    </w:p>
    <w:p w14:paraId="6AB6EF8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Режим ненормированного рабочего дня представляет собой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w:t>
      </w:r>
      <w:r>
        <w:rPr>
          <w:rFonts w:ascii="Times New Roman" w:hAnsi="Times New Roman"/>
          <w:sz w:val="24"/>
        </w:rPr>
        <w:t>а пределами установленной для них продолжительности рабочего времени.</w:t>
      </w:r>
    </w:p>
    <w:p w14:paraId="070F7E6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отличие от режима гибкого рабочего времени, при котором работник в установленных пределах сам определяет время начала и окончания работы, ненормированный рабочий день означает, что так</w:t>
      </w:r>
      <w:r>
        <w:rPr>
          <w:rFonts w:ascii="Times New Roman" w:hAnsi="Times New Roman"/>
          <w:sz w:val="24"/>
        </w:rPr>
        <w:t>им правом обладает только работодатель. При этом работодателю не следует злоупотреблять этим правом: такое привлечение к работе не должно стать регулярным.</w:t>
      </w:r>
    </w:p>
    <w:p w14:paraId="787050D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B5B32A9" w14:textId="77777777" w:rsidR="00396157" w:rsidRDefault="00396157">
      <w:pPr>
        <w:spacing w:after="0" w:line="240" w:lineRule="auto"/>
        <w:ind w:firstLine="697"/>
        <w:jc w:val="both"/>
        <w:rPr>
          <w:rFonts w:ascii="Times New Roman" w:hAnsi="Times New Roman"/>
          <w:sz w:val="24"/>
        </w:rPr>
      </w:pPr>
    </w:p>
    <w:p w14:paraId="70608558" w14:textId="77777777" w:rsidR="00396157" w:rsidRDefault="00396157">
      <w:pPr>
        <w:spacing w:after="0" w:line="240" w:lineRule="auto"/>
        <w:ind w:firstLine="697"/>
        <w:jc w:val="both"/>
        <w:rPr>
          <w:rFonts w:ascii="Times New Roman" w:hAnsi="Times New Roman"/>
          <w:sz w:val="24"/>
        </w:rPr>
      </w:pPr>
    </w:p>
    <w:p w14:paraId="0B57D8B5" w14:textId="77777777" w:rsidR="00396157" w:rsidRDefault="00396157">
      <w:pPr>
        <w:spacing w:after="0" w:line="240" w:lineRule="auto"/>
        <w:ind w:firstLine="697"/>
        <w:jc w:val="both"/>
        <w:rPr>
          <w:rFonts w:ascii="Times New Roman" w:hAnsi="Times New Roman"/>
          <w:sz w:val="24"/>
        </w:rPr>
      </w:pPr>
    </w:p>
    <w:p w14:paraId="4F88E2FD" w14:textId="77777777" w:rsidR="00396157" w:rsidRDefault="00396157">
      <w:pPr>
        <w:spacing w:after="0" w:line="240" w:lineRule="auto"/>
        <w:ind w:firstLine="697"/>
        <w:jc w:val="both"/>
        <w:rPr>
          <w:rFonts w:ascii="Times New Roman" w:hAnsi="Times New Roman"/>
          <w:sz w:val="24"/>
        </w:rPr>
      </w:pPr>
    </w:p>
    <w:p w14:paraId="2A399475" w14:textId="442160BC" w:rsidR="005B08FA" w:rsidRDefault="00396157">
      <w:pPr>
        <w:spacing w:after="0" w:line="240" w:lineRule="auto"/>
        <w:ind w:firstLine="697"/>
        <w:jc w:val="both"/>
        <w:rPr>
          <w:rFonts w:ascii="Times New Roman" w:hAnsi="Times New Roman"/>
          <w:b/>
          <w:sz w:val="24"/>
        </w:rPr>
      </w:pPr>
      <w:r>
        <w:rPr>
          <w:rFonts w:ascii="Times New Roman" w:hAnsi="Times New Roman"/>
          <w:sz w:val="24"/>
        </w:rPr>
        <w:lastRenderedPageBreak/>
        <w:t xml:space="preserve">78. </w:t>
      </w:r>
      <w:r>
        <w:rPr>
          <w:rFonts w:ascii="Times New Roman" w:hAnsi="Times New Roman"/>
          <w:b/>
          <w:sz w:val="24"/>
        </w:rPr>
        <w:t>О привлечении к отве</w:t>
      </w:r>
      <w:r>
        <w:rPr>
          <w:rFonts w:ascii="Times New Roman" w:hAnsi="Times New Roman"/>
          <w:b/>
          <w:sz w:val="24"/>
        </w:rPr>
        <w:t>тственности за правонарушения, связанные с экстремизмом</w:t>
      </w:r>
    </w:p>
    <w:p w14:paraId="7E01130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31 июля 2025 года в Кодекс Российской Федерации об административных правонарушениях введено новое положение, предусматривающее ответственность пользователей сети Интернет за поиск и получение доступ</w:t>
      </w:r>
      <w:r>
        <w:rPr>
          <w:rFonts w:ascii="Times New Roman" w:hAnsi="Times New Roman"/>
          <w:sz w:val="24"/>
        </w:rPr>
        <w:t>а к экстремистской информации.</w:t>
      </w:r>
    </w:p>
    <w:p w14:paraId="0A43310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Под экстремистскими материалами в соответствии с Федеральным законом от 025.07.2002 № 114-ФЗ «О противодействии экстремистской деятельности» понимаются предназначенные для распространения либо публичного демонстрирования доку</w:t>
      </w:r>
      <w:r>
        <w:rPr>
          <w:rFonts w:ascii="Times New Roman" w:hAnsi="Times New Roman"/>
          <w:sz w:val="24"/>
        </w:rPr>
        <w:t>менты либо информация на иных носителях, призывающие к осуществлению экстремистской деятельности, а также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w:t>
      </w:r>
      <w:r>
        <w:rPr>
          <w:rFonts w:ascii="Times New Roman" w:hAnsi="Times New Roman"/>
          <w:sz w:val="24"/>
        </w:rPr>
        <w:t xml:space="preserve">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w:t>
      </w:r>
      <w:r>
        <w:rPr>
          <w:rFonts w:ascii="Times New Roman" w:hAnsi="Times New Roman"/>
          <w:sz w:val="24"/>
        </w:rPr>
        <w:t>стран оси (Нюрнбергского трибунала).  Кроме того, к экстремистским материалам относятся также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w:t>
      </w:r>
      <w:r>
        <w:rPr>
          <w:rFonts w:ascii="Times New Roman" w:hAnsi="Times New Roman"/>
          <w:sz w:val="24"/>
        </w:rPr>
        <w:t>ие национальное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  Материалы, пр</w:t>
      </w:r>
      <w:r>
        <w:rPr>
          <w:rFonts w:ascii="Times New Roman" w:hAnsi="Times New Roman"/>
          <w:sz w:val="24"/>
        </w:rPr>
        <w:t>изнанные экстремистскими на территории Российской Федерации, перечислены в Федеральном списке экстремистских материалов, который формируется на основании вступивших в законную силу решений судов и опубликован на официальном сайте Министерства юстиции Росси</w:t>
      </w:r>
      <w:r>
        <w:rPr>
          <w:rFonts w:ascii="Times New Roman" w:hAnsi="Times New Roman"/>
          <w:sz w:val="24"/>
        </w:rPr>
        <w:t xml:space="preserve">йской Федерации.  Например, к таким материалам относятся некоторые печатные материалы, брошюры, выпуски журналов и газет, музыкальные альбомы, </w:t>
      </w:r>
      <w:proofErr w:type="gramStart"/>
      <w:r>
        <w:rPr>
          <w:rFonts w:ascii="Times New Roman" w:hAnsi="Times New Roman"/>
          <w:sz w:val="24"/>
        </w:rPr>
        <w:t>аудио-записи</w:t>
      </w:r>
      <w:proofErr w:type="gramEnd"/>
      <w:r>
        <w:rPr>
          <w:rFonts w:ascii="Times New Roman" w:hAnsi="Times New Roman"/>
          <w:sz w:val="24"/>
        </w:rPr>
        <w:t xml:space="preserve"> и тексты песен.  В настоящее время Федеральный список содержит более 5 000 наименований материалов, </w:t>
      </w:r>
      <w:r>
        <w:rPr>
          <w:rFonts w:ascii="Times New Roman" w:hAnsi="Times New Roman"/>
          <w:sz w:val="24"/>
        </w:rPr>
        <w:t>признанных экстремистскими.  Одновременно с признанием судом материалов экстремистскими принимается решение об их конфискации.  Следует отметить, что поиск материалов экстремистского характера с использованием программно-аппаратных средств доступа к ресурс</w:t>
      </w:r>
      <w:r>
        <w:rPr>
          <w:rFonts w:ascii="Times New Roman" w:hAnsi="Times New Roman"/>
          <w:sz w:val="24"/>
        </w:rPr>
        <w:t>ам, доступ к котором ограничен (то есть с использованием так называемого VPN) также образует состав указанного правонарушения.  Ответственность за указанные действия предусматривает назначение штрафа для граждан в размере от 3 до 5 тыс. рублей.  Продолжает</w:t>
      </w:r>
      <w:r>
        <w:rPr>
          <w:rFonts w:ascii="Times New Roman" w:hAnsi="Times New Roman"/>
          <w:sz w:val="24"/>
        </w:rPr>
        <w:t xml:space="preserve"> действовать и запрет на производство, хранение и распространение экстремистских материалов.  За совершение таких действий законодателем предусмотрена административная, уголовная и гражданско-правовая ответственность.  К примеру, за пропаганду или публично</w:t>
      </w:r>
      <w:r>
        <w:rPr>
          <w:rFonts w:ascii="Times New Roman" w:hAnsi="Times New Roman"/>
          <w:sz w:val="24"/>
        </w:rPr>
        <w:t>е демонстрирование нацистской или схожей с ней атрибутики или символики, для граждан может быть назначено наказание в виде административного штрафа в размере до 2 тыс. рублей, либо административный арест на срок до 15 суток, либо обязательные работы на сро</w:t>
      </w:r>
      <w:r>
        <w:rPr>
          <w:rFonts w:ascii="Times New Roman" w:hAnsi="Times New Roman"/>
          <w:sz w:val="24"/>
        </w:rPr>
        <w:t>к до 100 часов.  В случае если лицо ранее уже было привлечено к административной ответственности за совершение указанного правонарушения, но продолжило свои действия – ему грозит уголовная ответственность в виде штрафа в размере от 600 тыс. до 1 млн рублей</w:t>
      </w:r>
      <w:r>
        <w:rPr>
          <w:rFonts w:ascii="Times New Roman" w:hAnsi="Times New Roman"/>
          <w:sz w:val="24"/>
        </w:rPr>
        <w:t>, или в размере заработной платы или иного дохода за период от двух до трех лет, либо обязательными работами на срок до 480 часов, исправительными работами на срок от одного года до двух лет, принудительными работами и лишением свободы на срок до 4 лет.  П</w:t>
      </w:r>
      <w:r>
        <w:rPr>
          <w:rFonts w:ascii="Times New Roman" w:hAnsi="Times New Roman"/>
          <w:sz w:val="24"/>
        </w:rPr>
        <w:t>ри этом использование нацистской или схожей с ней атрибутики или символики, при которых формируется негативное отношение к идеологии нацизма и экстремизма, отсутствуют признаки пропаганды или оправдания нацистской и экстремистской идеологии, не образуют со</w:t>
      </w:r>
      <w:r>
        <w:rPr>
          <w:rFonts w:ascii="Times New Roman" w:hAnsi="Times New Roman"/>
          <w:sz w:val="24"/>
        </w:rPr>
        <w:t>став указанного правонарушения.</w:t>
      </w:r>
    </w:p>
    <w:p w14:paraId="4EBBE82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9C6E702" w14:textId="77777777" w:rsidR="005B08FA" w:rsidRDefault="005B08FA">
      <w:pPr>
        <w:spacing w:after="0" w:line="240" w:lineRule="auto"/>
        <w:ind w:firstLine="697"/>
        <w:jc w:val="both"/>
        <w:rPr>
          <w:rFonts w:ascii="Times New Roman" w:hAnsi="Times New Roman"/>
          <w:sz w:val="24"/>
        </w:rPr>
      </w:pPr>
    </w:p>
    <w:p w14:paraId="7E98F756" w14:textId="77777777" w:rsidR="005B08FA" w:rsidRDefault="005B08FA">
      <w:pPr>
        <w:spacing w:after="0" w:line="240" w:lineRule="auto"/>
        <w:ind w:firstLine="697"/>
        <w:jc w:val="both"/>
        <w:rPr>
          <w:rFonts w:ascii="Times New Roman" w:hAnsi="Times New Roman"/>
          <w:sz w:val="24"/>
        </w:rPr>
      </w:pPr>
    </w:p>
    <w:p w14:paraId="4D55A69C" w14:textId="77777777" w:rsidR="005B08FA" w:rsidRDefault="005B08FA">
      <w:pPr>
        <w:spacing w:after="0" w:line="240" w:lineRule="auto"/>
        <w:ind w:firstLine="697"/>
        <w:jc w:val="both"/>
        <w:rPr>
          <w:rFonts w:ascii="Times New Roman" w:hAnsi="Times New Roman"/>
          <w:sz w:val="24"/>
        </w:rPr>
      </w:pPr>
    </w:p>
    <w:p w14:paraId="2911347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79.</w:t>
      </w:r>
    </w:p>
    <w:p w14:paraId="141689EE" w14:textId="77777777" w:rsidR="005B08FA" w:rsidRDefault="00396157">
      <w:pPr>
        <w:spacing w:after="0" w:line="240" w:lineRule="auto"/>
        <w:ind w:firstLine="697"/>
        <w:jc w:val="both"/>
        <w:rPr>
          <w:rFonts w:ascii="Times New Roman" w:hAnsi="Times New Roman"/>
          <w:b/>
          <w:sz w:val="24"/>
        </w:rPr>
      </w:pPr>
      <w:r>
        <w:rPr>
          <w:rFonts w:ascii="Times New Roman" w:hAnsi="Times New Roman"/>
          <w:b/>
          <w:sz w:val="24"/>
        </w:rPr>
        <w:t>Введен запрет на продажу никотинсодержащей продукции на остановочных пунктах движения всех видов общественного транспорта</w:t>
      </w:r>
    </w:p>
    <w:p w14:paraId="3FB63AF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Федеральным </w:t>
      </w:r>
      <w:r>
        <w:rPr>
          <w:rFonts w:ascii="Times New Roman" w:hAnsi="Times New Roman"/>
          <w:sz w:val="24"/>
        </w:rPr>
        <w:t>законом от 29.12.2025 № 551-ФЗ внесены изменения в статью 19 Федерального закона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p>
    <w:p w14:paraId="4D01D95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Согл</w:t>
      </w:r>
      <w:r>
        <w:rPr>
          <w:rFonts w:ascii="Times New Roman" w:hAnsi="Times New Roman"/>
          <w:sz w:val="24"/>
        </w:rPr>
        <w:t>асно изменениям, на остановочных пунктах движения всех видов общественного транспорта (транспорта общего пользования) городского и пригородного сообщения запрещается розничная торговля табачной продукции, а также никотинсодержащей продукции, кальянов, устр</w:t>
      </w:r>
      <w:r>
        <w:rPr>
          <w:rFonts w:ascii="Times New Roman" w:hAnsi="Times New Roman"/>
          <w:sz w:val="24"/>
        </w:rPr>
        <w:t>ойств для потребления никотинсодержащей продукции. </w:t>
      </w:r>
    </w:p>
    <w:p w14:paraId="5AFBF23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Исключением является случай, когда торговый объект, размещенный на таком остановочном пункте, является единственным в населенном пункте местом продажи табачной продукции или никотинсодержащей продукции, к</w:t>
      </w:r>
      <w:r>
        <w:rPr>
          <w:rFonts w:ascii="Times New Roman" w:hAnsi="Times New Roman"/>
          <w:sz w:val="24"/>
        </w:rPr>
        <w:t>альянов, устройств для потребления никотинсодержащей продукции. </w:t>
      </w:r>
    </w:p>
    <w:p w14:paraId="0E87FB6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Федеральный закон вступает в силу 1 сентября 2026 года.</w:t>
      </w:r>
    </w:p>
    <w:p w14:paraId="11C3721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5C8B5F3" w14:textId="77777777" w:rsidR="00396157" w:rsidRDefault="00396157">
      <w:pPr>
        <w:spacing w:after="0" w:line="240" w:lineRule="auto"/>
        <w:ind w:firstLine="697"/>
        <w:jc w:val="both"/>
        <w:rPr>
          <w:rFonts w:ascii="Times New Roman" w:hAnsi="Times New Roman"/>
          <w:sz w:val="24"/>
        </w:rPr>
      </w:pPr>
    </w:p>
    <w:p w14:paraId="1D91A139" w14:textId="2B2CF0C7"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80. </w:t>
      </w:r>
      <w:r>
        <w:rPr>
          <w:rFonts w:ascii="Times New Roman" w:hAnsi="Times New Roman"/>
          <w:b/>
          <w:sz w:val="24"/>
        </w:rPr>
        <w:t xml:space="preserve">Ответственность изготовителя (исполнителя, продавца, </w:t>
      </w:r>
      <w:r>
        <w:rPr>
          <w:rFonts w:ascii="Times New Roman" w:hAnsi="Times New Roman"/>
          <w:b/>
          <w:sz w:val="24"/>
        </w:rPr>
        <w:t>импортера) за нарушение прав потребителей</w:t>
      </w:r>
    </w:p>
    <w:p w14:paraId="76E2C9A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Статьей 13 Закона Российской Федерации от 07.02.1992 № 2300-1 предусмотрена ответственность изготовителя (исполнителя, продавца, уполномоченной организации или уполномоченного индивидуального предпринимателя, импор</w:t>
      </w:r>
      <w:r>
        <w:rPr>
          <w:rFonts w:ascii="Times New Roman" w:hAnsi="Times New Roman"/>
          <w:sz w:val="24"/>
        </w:rPr>
        <w:t>тера) за нарушение прав потребителей.</w:t>
      </w:r>
    </w:p>
    <w:p w14:paraId="755E92C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 положениями указанной статьи по общему правилу убытки, причиненные потребителю, подлежат возмещению в полной сумме сверх неустойки (пени).</w:t>
      </w:r>
    </w:p>
    <w:p w14:paraId="48320CC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Такие требования потребителя подлежат удовлетворению ответстве</w:t>
      </w:r>
      <w:r>
        <w:rPr>
          <w:rFonts w:ascii="Times New Roman" w:hAnsi="Times New Roman"/>
          <w:sz w:val="24"/>
        </w:rPr>
        <w:t>нным лицом в добровольном порядке.</w:t>
      </w:r>
    </w:p>
    <w:p w14:paraId="431FF29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ином случае при удовлетворении соответствующих требований потребителя по решению суда в его пользу взыскивается также штраф в размере 50 процентов от суммы удовлетворенных требований.</w:t>
      </w:r>
    </w:p>
    <w:p w14:paraId="3BAAB10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01.02.2026 в указанный закон всту</w:t>
      </w:r>
      <w:r>
        <w:rPr>
          <w:rFonts w:ascii="Times New Roman" w:hAnsi="Times New Roman"/>
          <w:sz w:val="24"/>
        </w:rPr>
        <w:t>пили изменения, согласно которым, штраф не подлежит взысканию в случае, если изготовитель (продавец, исполнитель, импортер) в добровольном порядке не удовлетворил требования потребителя по вине последнего, в том числе в случае уклонения потребителя от сове</w:t>
      </w:r>
      <w:r>
        <w:rPr>
          <w:rFonts w:ascii="Times New Roman" w:hAnsi="Times New Roman"/>
          <w:sz w:val="24"/>
        </w:rPr>
        <w:t>ршения действий, предусмотренных настоящим законом, либо неисполнения им обязательств, в результате которого изготовитель (продавец, исполнитель) оказался лишен возможности удовлетворить требования потребителя.</w:t>
      </w:r>
    </w:p>
    <w:p w14:paraId="1E56EE8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Также штраф не подлежит взысканию в случае за</w:t>
      </w:r>
      <w:r>
        <w:rPr>
          <w:rFonts w:ascii="Times New Roman" w:hAnsi="Times New Roman"/>
          <w:sz w:val="24"/>
        </w:rPr>
        <w:t>ключения между ответственным лицом и потребителем медиативного соглашения.</w:t>
      </w:r>
    </w:p>
    <w:p w14:paraId="080A853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16A581B3" w14:textId="77777777" w:rsidR="005B08FA" w:rsidRDefault="005B08FA">
      <w:pPr>
        <w:spacing w:after="0" w:line="240" w:lineRule="auto"/>
        <w:ind w:firstLine="697"/>
        <w:jc w:val="both"/>
        <w:rPr>
          <w:rFonts w:ascii="Times New Roman" w:hAnsi="Times New Roman"/>
          <w:sz w:val="24"/>
        </w:rPr>
      </w:pPr>
    </w:p>
    <w:p w14:paraId="7662AEA6" w14:textId="6DF56B2D"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81. </w:t>
      </w:r>
      <w:r>
        <w:rPr>
          <w:rFonts w:ascii="Times New Roman" w:hAnsi="Times New Roman"/>
          <w:b/>
          <w:sz w:val="24"/>
        </w:rPr>
        <w:t>Права потребителя при обнаружении недостатков товара</w:t>
      </w:r>
    </w:p>
    <w:p w14:paraId="42D2FC5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соответствии с положениями ст. 4 Закона </w:t>
      </w:r>
      <w:r>
        <w:rPr>
          <w:rFonts w:ascii="Times New Roman" w:hAnsi="Times New Roman"/>
          <w:sz w:val="24"/>
        </w:rPr>
        <w:t>Российской Федерации от 07.02.1992 № 2300-1 продавец обязан передать покупателю товар, соответствующий имеющимся в договоре условиям к его качеству, или обычно предъявляемым требованиям и пригодный для целей, для которых этот товар обычно используется.</w:t>
      </w:r>
    </w:p>
    <w:p w14:paraId="3328182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w:t>
      </w:r>
      <w:r>
        <w:rPr>
          <w:rFonts w:ascii="Times New Roman" w:hAnsi="Times New Roman"/>
          <w:sz w:val="24"/>
        </w:rPr>
        <w:t xml:space="preserve"> обнаружении в товаре недостатков, если они не оговорены продавцом, покупатель в течение гарантийного срока (срока годности) товара, </w:t>
      </w:r>
      <w:proofErr w:type="gramStart"/>
      <w:r>
        <w:rPr>
          <w:rFonts w:ascii="Times New Roman" w:hAnsi="Times New Roman"/>
          <w:sz w:val="24"/>
        </w:rPr>
        <w:t>а в случае если</w:t>
      </w:r>
      <w:proofErr w:type="gramEnd"/>
      <w:r>
        <w:rPr>
          <w:rFonts w:ascii="Times New Roman" w:hAnsi="Times New Roman"/>
          <w:sz w:val="24"/>
        </w:rPr>
        <w:t xml:space="preserve"> такой срок не установлен то в пределах разумного срока, но в пределах двух лет со дня передачи товара, впра</w:t>
      </w:r>
      <w:r>
        <w:rPr>
          <w:rFonts w:ascii="Times New Roman" w:hAnsi="Times New Roman"/>
          <w:sz w:val="24"/>
        </w:rPr>
        <w:t>ве требовать: </w:t>
      </w:r>
    </w:p>
    <w:p w14:paraId="243496D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замены на товар этой же или другой марки (с соответствующим перерасчетом покупной цены); </w:t>
      </w:r>
    </w:p>
    <w:p w14:paraId="108BB92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соразмерного уменьшения покупной цены; </w:t>
      </w:r>
    </w:p>
    <w:p w14:paraId="5B4B017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незамедлительного безвозмездного устранения недостатков товара или возмещение расходов на их исправление потреб</w:t>
      </w:r>
      <w:r>
        <w:rPr>
          <w:rFonts w:ascii="Times New Roman" w:hAnsi="Times New Roman"/>
          <w:sz w:val="24"/>
        </w:rPr>
        <w:t>ителем или третьим лицом; </w:t>
      </w:r>
    </w:p>
    <w:p w14:paraId="6783BBB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отказаться от исполнения договора купли-продажи, вернуть товар с недостатками и потребовать возврата уплаченной за товар суммы. </w:t>
      </w:r>
    </w:p>
    <w:p w14:paraId="43C66AD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случае возврата технически сложного товара ненадлежащего качества потребитель вправе требовать воз</w:t>
      </w:r>
      <w:r>
        <w:rPr>
          <w:rFonts w:ascii="Times New Roman" w:hAnsi="Times New Roman"/>
          <w:sz w:val="24"/>
        </w:rPr>
        <w:t>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w:t>
      </w:r>
    </w:p>
    <w:p w14:paraId="2DFDE63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Потребитель вправе потребовать также п</w:t>
      </w:r>
      <w:r>
        <w:rPr>
          <w:rFonts w:ascii="Times New Roman" w:hAnsi="Times New Roman"/>
          <w:sz w:val="24"/>
        </w:rPr>
        <w:t>олного возмещения убытков, причиненных ему вследствие товара ненадлежащего качества. </w:t>
      </w:r>
    </w:p>
    <w:p w14:paraId="0075AE9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Указанные требования могут быть предъявлены потребителем как продавцу, так и изготовителю или импортеру товара ненадлежащего качества.</w:t>
      </w:r>
    </w:p>
    <w:p w14:paraId="3DB78BD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w:t>
      </w:r>
      <w:r>
        <w:rPr>
          <w:rFonts w:ascii="Times New Roman" w:hAnsi="Times New Roman"/>
          <w:sz w:val="24"/>
        </w:rPr>
        <w:t>елем прокуратуры Шекснинского района</w:t>
      </w:r>
    </w:p>
    <w:p w14:paraId="47FC3BE4" w14:textId="77777777" w:rsidR="005B08FA" w:rsidRDefault="005B08FA">
      <w:pPr>
        <w:spacing w:after="0" w:line="240" w:lineRule="auto"/>
        <w:ind w:firstLine="697"/>
        <w:jc w:val="both"/>
        <w:rPr>
          <w:rFonts w:ascii="Times New Roman" w:hAnsi="Times New Roman"/>
          <w:sz w:val="24"/>
        </w:rPr>
      </w:pPr>
    </w:p>
    <w:p w14:paraId="010D5519" w14:textId="354134E0"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82. </w:t>
      </w:r>
      <w:r>
        <w:rPr>
          <w:rFonts w:ascii="Times New Roman" w:hAnsi="Times New Roman"/>
          <w:b/>
          <w:sz w:val="24"/>
        </w:rPr>
        <w:t>Принудительные работы являются самостоятельным видом наказания</w:t>
      </w:r>
    </w:p>
    <w:p w14:paraId="7786408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Федеральным законом от 23.07.2025 № 218-ФЗ «О внесении изменений в Уголовный кодекс Российской Федерации и признании утратившим силу п. 7.1 ч. 1 ст.</w:t>
      </w:r>
      <w:r>
        <w:rPr>
          <w:rFonts w:ascii="Times New Roman" w:hAnsi="Times New Roman"/>
          <w:sz w:val="24"/>
        </w:rPr>
        <w:t xml:space="preserve"> 299 Уголовно-процессуального кодекса Российской Федерации» внесены изменения в ст. 53.1 УК РФ, регулирующие особенности назначения наказания в виде принудительных работ.</w:t>
      </w:r>
    </w:p>
    <w:p w14:paraId="7466477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Принудительные работы заключаются в содержании осужденного в учреждении уголовно - ис</w:t>
      </w:r>
      <w:r>
        <w:rPr>
          <w:rFonts w:ascii="Times New Roman" w:hAnsi="Times New Roman"/>
          <w:sz w:val="24"/>
        </w:rPr>
        <w:t>полнительной системы и привлечении его к труду в местах, определяемых таким учреждением.</w:t>
      </w:r>
    </w:p>
    <w:p w14:paraId="12D0B67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w:t>
      </w:r>
      <w:r>
        <w:rPr>
          <w:rFonts w:ascii="Times New Roman" w:hAnsi="Times New Roman"/>
          <w:sz w:val="24"/>
        </w:rPr>
        <w:t>ловно - исполнительной системы, в размере, установленном приговором суда, и в пределах от пяти до двадцати процентов.</w:t>
      </w:r>
    </w:p>
    <w:p w14:paraId="6BF4AE0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Принудительные работы назначаются на срок от двух месяцев до пяти лет за совершение преступления небольшой или средней тяжести либо за сов</w:t>
      </w:r>
      <w:r>
        <w:rPr>
          <w:rFonts w:ascii="Times New Roman" w:hAnsi="Times New Roman"/>
          <w:sz w:val="24"/>
        </w:rPr>
        <w:t>ершение тяжкого преступления впервые, за исключением случаев замены наказания в виде лишения свободы принудительными работами в соответствии со статьей 80 УК РФ.</w:t>
      </w:r>
    </w:p>
    <w:p w14:paraId="24C5F2C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случае уклонения осужденного от отбывания принудительных работ либо признания осужденного к </w:t>
      </w:r>
      <w:r>
        <w:rPr>
          <w:rFonts w:ascii="Times New Roman" w:hAnsi="Times New Roman"/>
          <w:sz w:val="24"/>
        </w:rPr>
        <w:t>принудительным работам злостным нарушителем порядка и условий их отбывания неотбытая часть наказания заменяется лишением свободы из расчета один день лишения свободы за один день принудительных работ.</w:t>
      </w:r>
    </w:p>
    <w:p w14:paraId="58FE9B4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Принудительные работы не назначаются несовершеннолетним</w:t>
      </w:r>
      <w:r>
        <w:rPr>
          <w:rFonts w:ascii="Times New Roman" w:hAnsi="Times New Roman"/>
          <w:sz w:val="24"/>
        </w:rPr>
        <w:t>, лицам, признанным инвалидами первой или второй группы, беременным женщинам, женщинам, имеющим детей в возрасте до трех лет, мужчинам, имеющим детей в возрасте до трех лет и являющимся единственным родителем, лицам, достигшим возраста, дающего право на на</w:t>
      </w:r>
      <w:r>
        <w:rPr>
          <w:rFonts w:ascii="Times New Roman" w:hAnsi="Times New Roman"/>
          <w:sz w:val="24"/>
        </w:rPr>
        <w:t>значение страховой пенсии по старости в соответствии с законодательством Российской Федерации, и признанным полностью неспособными к трудовой деятельности в соответствии с медицинским заключением, а также военнослужащим.</w:t>
      </w:r>
    </w:p>
    <w:p w14:paraId="3A97990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Также значительно расширен перечень</w:t>
      </w:r>
      <w:r>
        <w:rPr>
          <w:rFonts w:ascii="Times New Roman" w:hAnsi="Times New Roman"/>
          <w:sz w:val="24"/>
        </w:rPr>
        <w:t xml:space="preserve"> составов преступлений, за совершение которых может быть назначено наказание в виде принудительных работ: например, задержка заработной платы или иных выплат (в случае наступления тяжких последствий); вовлечение несовершеннолетнего в совершение антиобществ</w:t>
      </w:r>
      <w:r>
        <w:rPr>
          <w:rFonts w:ascii="Times New Roman" w:hAnsi="Times New Roman"/>
          <w:sz w:val="24"/>
        </w:rPr>
        <w:t>енной деятельности; незаконные организация и проведение азартных игр; незаконная деятельность, связанная с предоставлением потребительских кредитов (займов); квалифицированные составы фальсификации финансовых документов; неправомерные действия при банкротс</w:t>
      </w:r>
      <w:r>
        <w:rPr>
          <w:rFonts w:ascii="Times New Roman" w:hAnsi="Times New Roman"/>
          <w:sz w:val="24"/>
        </w:rPr>
        <w:t xml:space="preserve">тве, коммерческий подкуп; посредничество в коммерческом подкупе; незаконное изготовление оружия; небрежное хранение оружия, повлекшее смерть двух и более лиц; нарушения требований безопасности опасных производственных объектов и объектов ТЭК, повлекшие по </w:t>
      </w:r>
      <w:r>
        <w:rPr>
          <w:rFonts w:ascii="Times New Roman" w:hAnsi="Times New Roman"/>
          <w:sz w:val="24"/>
        </w:rPr>
        <w:t xml:space="preserve">неосторожности причинение </w:t>
      </w:r>
      <w:r>
        <w:rPr>
          <w:rFonts w:ascii="Times New Roman" w:hAnsi="Times New Roman"/>
          <w:sz w:val="24"/>
        </w:rPr>
        <w:lastRenderedPageBreak/>
        <w:t>тяжкого вреда здоровью либо крупного ущерба; утрата документов, содержащих государственную тайну и другие.</w:t>
      </w:r>
    </w:p>
    <w:p w14:paraId="64D5ADA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Ранее принудительные работы применялись как альтернатива лишению свободы в случаях, предусмотренных соответствующими статья</w:t>
      </w:r>
      <w:r>
        <w:rPr>
          <w:rFonts w:ascii="Times New Roman" w:hAnsi="Times New Roman"/>
          <w:sz w:val="24"/>
        </w:rPr>
        <w:t>ми Особенной части УК РФ, за совершение преступления небольшой или средней тяжести либо за совершение тяжкого преступления впервые, теперь это самостоятельное наказание.</w:t>
      </w:r>
    </w:p>
    <w:p w14:paraId="7472D36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424EF0E" w14:textId="77777777" w:rsidR="005B08FA" w:rsidRDefault="005B08FA">
      <w:pPr>
        <w:spacing w:after="0" w:line="240" w:lineRule="auto"/>
        <w:ind w:firstLine="697"/>
        <w:jc w:val="both"/>
        <w:rPr>
          <w:rFonts w:ascii="Times New Roman" w:hAnsi="Times New Roman"/>
          <w:sz w:val="24"/>
        </w:rPr>
      </w:pPr>
    </w:p>
    <w:p w14:paraId="13351585" w14:textId="1B2DE7E7"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83. </w:t>
      </w:r>
      <w:r>
        <w:rPr>
          <w:rFonts w:ascii="Times New Roman" w:hAnsi="Times New Roman"/>
          <w:b/>
          <w:sz w:val="24"/>
        </w:rPr>
        <w:t>Уголовная ответственность за нарушение Правил дорожного движения</w:t>
      </w:r>
    </w:p>
    <w:p w14:paraId="76874CF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Уголовная ответственность за нарушение правил дорожного движения предусмотрена статьями 264, 264.1, 264.2, 264.3 и 268 Уголовного кодекса Российской Федерации.</w:t>
      </w:r>
    </w:p>
    <w:p w14:paraId="3FA125D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ст. 264 УК РФ предусмотрен</w:t>
      </w:r>
      <w:r>
        <w:rPr>
          <w:rFonts w:ascii="Times New Roman" w:hAnsi="Times New Roman"/>
          <w:sz w:val="24"/>
        </w:rPr>
        <w:t>а ответственность за нарушение лицом, управляющим автомобилем, трамваем либо другим механическим транспортным средством, правил дорожного движения или эксплуатации транспортных средств, повлекшее по неосторожности причинение тяжкого вреда здоровью человека</w:t>
      </w:r>
      <w:r>
        <w:rPr>
          <w:rFonts w:ascii="Times New Roman" w:hAnsi="Times New Roman"/>
          <w:sz w:val="24"/>
        </w:rPr>
        <w:t>, смерть одного, двух и более лиц.</w:t>
      </w:r>
    </w:p>
    <w:p w14:paraId="24351E8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На основании статьи 264.1 УК РФ подлежит уголовной ответственности лицо за управление автомобилем, трамваем либо другим механическим транспортным средством в состоянии опьянения, подвергнутым административному наказанию з</w:t>
      </w:r>
      <w:r>
        <w:rPr>
          <w:rFonts w:ascii="Times New Roman" w:hAnsi="Times New Roman"/>
          <w:sz w:val="24"/>
        </w:rPr>
        <w:t>а аналогичные деяния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w:t>
      </w:r>
    </w:p>
    <w:p w14:paraId="24E17CE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Статьей 264.2 УК РФ уголовная ответственность предусмотрена за нарушение правил дорожного</w:t>
      </w:r>
      <w:r>
        <w:rPr>
          <w:rFonts w:ascii="Times New Roman" w:hAnsi="Times New Roman"/>
          <w:sz w:val="24"/>
        </w:rPr>
        <w:t xml:space="preserve"> движения, предусмотренных ч. 4 или 5 ст. 12.9 КоАП РФ (превышение установленной скорости движения транспортного средства на величину более 60/80 километров в час) либо ч. 4 ст. 12.15 КоАП РФ (выезд в нарушение Правил дорожного движения на полосу, предназн</w:t>
      </w:r>
      <w:r>
        <w:rPr>
          <w:rFonts w:ascii="Times New Roman" w:hAnsi="Times New Roman"/>
          <w:sz w:val="24"/>
        </w:rPr>
        <w:t>аченную для встречного движения, либо на трамвайные пути встречного направления), лицом, подвергнутым административному наказанию или имеющим судимость и лишенным права управления транспортными средствами за любое из деяний, предусмотренных ч. 7 ст. 12.9 К</w:t>
      </w:r>
      <w:r>
        <w:rPr>
          <w:rFonts w:ascii="Times New Roman" w:hAnsi="Times New Roman"/>
          <w:sz w:val="24"/>
        </w:rPr>
        <w:t>оАП РФ (повторное совершение административного правонарушения, предусмотренного ч.ч. 4, 5 ст. 12.9 КоАП РФ) и ч. 5 ст. 12.15 КоАП РФ (повторное совершение административного правонарушения, предусмотренного ч. 4 ст. 12.15 КоАП РФ).</w:t>
      </w:r>
    </w:p>
    <w:p w14:paraId="7980C16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Статьей 264.3 УК РФ преду</w:t>
      </w:r>
      <w:r>
        <w:rPr>
          <w:rFonts w:ascii="Times New Roman" w:hAnsi="Times New Roman"/>
          <w:sz w:val="24"/>
        </w:rPr>
        <w:t>смотрена уголовная ответственность за управление автомобилем, трамваем либо другим механическим транспортным средством лицом, лишенным права управления транспортными средствами и подвергнутым административному наказанию за деяние, предусмотренное ч. 4 2 ст</w:t>
      </w:r>
      <w:r>
        <w:rPr>
          <w:rFonts w:ascii="Times New Roman" w:hAnsi="Times New Roman"/>
          <w:sz w:val="24"/>
        </w:rPr>
        <w:t>. 12.7 КоАП РФ (управление транспортным средством водителем, не имеющим права управления транспортным средством).</w:t>
      </w:r>
    </w:p>
    <w:p w14:paraId="5B880A9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Ответственности по указанным статьям УК РФ подлежат достигшие 16-летнего возраста лица, управлявшие автомобилем, трамваем или другим механичес</w:t>
      </w:r>
      <w:r>
        <w:rPr>
          <w:rFonts w:ascii="Times New Roman" w:hAnsi="Times New Roman"/>
          <w:sz w:val="24"/>
        </w:rPr>
        <w:t>ким транспортным средством (автомобили, автобусы, троллейбусы, трамваи, мотоциклы, квадроциклы, мопеды, иные приводимые в движение двигателем транспортные средства, на управление которыми в соответствии с законодательством Российской Федерации о безопаснос</w:t>
      </w:r>
      <w:r>
        <w:rPr>
          <w:rFonts w:ascii="Times New Roman" w:hAnsi="Times New Roman"/>
          <w:sz w:val="24"/>
        </w:rPr>
        <w:t>ти дорожного движения предоставляется специальное право, а также трактора, самоходные дорожностроительные и иные самоходные машины), предназначенным для перевозки по дорогам людей, грузов или оборудования.</w:t>
      </w:r>
    </w:p>
    <w:p w14:paraId="0D0C41D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 этом Правилами дорожного движения определено, </w:t>
      </w:r>
      <w:r>
        <w:rPr>
          <w:rFonts w:ascii="Times New Roman" w:hAnsi="Times New Roman"/>
          <w:sz w:val="24"/>
        </w:rPr>
        <w:t>что «Дорога» – это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w:t>
      </w:r>
      <w:r>
        <w:rPr>
          <w:rFonts w:ascii="Times New Roman" w:hAnsi="Times New Roman"/>
          <w:sz w:val="24"/>
        </w:rPr>
        <w:t>ины и разделительные полосы при их наличии.</w:t>
      </w:r>
    </w:p>
    <w:p w14:paraId="2A45B06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Ответственности по данным статьям УК РФ подлежат не только водители, сдавшие экзамены на право управления указанным видом транспортного средства и получившие соответствующее удостоверение, но и любое другое лицо,</w:t>
      </w:r>
      <w:r>
        <w:rPr>
          <w:rFonts w:ascii="Times New Roman" w:hAnsi="Times New Roman"/>
          <w:sz w:val="24"/>
        </w:rPr>
        <w:t xml:space="preserve"> управлявшее транспортным средством, в том числе лицо, у которого указанный документ был изъят в установленном законом порядке за ранее допущенное нарушение пунктов Правил, лицо, не имевшее либо лишенное </w:t>
      </w:r>
      <w:r>
        <w:rPr>
          <w:rFonts w:ascii="Times New Roman" w:hAnsi="Times New Roman"/>
          <w:sz w:val="24"/>
        </w:rPr>
        <w:lastRenderedPageBreak/>
        <w:t>права управления соответствующим видом транспортного</w:t>
      </w:r>
      <w:r>
        <w:rPr>
          <w:rFonts w:ascii="Times New Roman" w:hAnsi="Times New Roman"/>
          <w:sz w:val="24"/>
        </w:rPr>
        <w:t xml:space="preserve"> средства, а также лицо, обучающее вождению на учебном транспортном средстве с двойным управлением.</w:t>
      </w:r>
    </w:p>
    <w:p w14:paraId="4E8DA2E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со ст. 268 УК РФ уголовной ответственности подлежит пассажир, пешеход или другой участник движения (кроме лиц, указанных в ст.ст. 263, 264 УК</w:t>
      </w:r>
      <w:r>
        <w:rPr>
          <w:rFonts w:ascii="Times New Roman" w:hAnsi="Times New Roman"/>
          <w:sz w:val="24"/>
        </w:rPr>
        <w:t xml:space="preserve"> РФ) правил безопасности движения или эксплуатации транспортных средств, если это деяние повлекло по неосторожности причинение тяжкого вреда здоровью либо смерть человека.</w:t>
      </w:r>
    </w:p>
    <w:p w14:paraId="2AAF744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Субъектами данного преступления являются лица, управлявшие транспортными средствами,</w:t>
      </w:r>
      <w:r>
        <w:rPr>
          <w:rFonts w:ascii="Times New Roman" w:hAnsi="Times New Roman"/>
          <w:sz w:val="24"/>
        </w:rPr>
        <w:t xml:space="preserve"> не относящимися к указанным механическим транспортным средствам (например, средством индивидуальной мобильности, указанным в пункте 1.2 ПДД, или велосипедом), либо использовавшие для передвижения иные средства (в частности, самокат) и допустившие нарушени</w:t>
      </w:r>
      <w:r>
        <w:rPr>
          <w:rFonts w:ascii="Times New Roman" w:hAnsi="Times New Roman"/>
          <w:sz w:val="24"/>
        </w:rPr>
        <w:t>е правил безопасности движения или эксплуатации транспортных средств, повлекшее по неосторожности причинение тяжкого вреда здоровью или смерть человека.</w:t>
      </w:r>
    </w:p>
    <w:p w14:paraId="280D758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2762A7CB" w14:textId="77777777" w:rsidR="005B08FA" w:rsidRDefault="005B08FA">
      <w:pPr>
        <w:spacing w:after="0" w:line="240" w:lineRule="auto"/>
        <w:ind w:firstLine="697"/>
        <w:jc w:val="both"/>
        <w:rPr>
          <w:rFonts w:ascii="Times New Roman" w:hAnsi="Times New Roman"/>
          <w:sz w:val="24"/>
        </w:rPr>
      </w:pPr>
    </w:p>
    <w:p w14:paraId="7D04B04D" w14:textId="147A8548"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84. </w:t>
      </w:r>
      <w:r>
        <w:rPr>
          <w:rFonts w:ascii="Times New Roman" w:hAnsi="Times New Roman"/>
          <w:b/>
          <w:sz w:val="24"/>
        </w:rPr>
        <w:t>Правительством утверждены особенности правового регулирования трудовых отношений и иных непосредственно связанных с ними отношений</w:t>
      </w:r>
    </w:p>
    <w:p w14:paraId="37EC877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Постановлением Правительства Российской Федерации от 25.12.2025 № 2131 утверждены особенности правового регулирования трудовы</w:t>
      </w:r>
      <w:r>
        <w:rPr>
          <w:rFonts w:ascii="Times New Roman" w:hAnsi="Times New Roman"/>
          <w:sz w:val="24"/>
        </w:rPr>
        <w:t>х отношений и иных непосредственно связанных с ними отношений. </w:t>
      </w:r>
    </w:p>
    <w:p w14:paraId="0814AB2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с письменного согласия работника работодателем может быть осуществлен его временный перевод на работу к другому работодателю в той же либо в другой местности по направлению центра занятос</w:t>
      </w:r>
      <w:r>
        <w:rPr>
          <w:rFonts w:ascii="Times New Roman" w:hAnsi="Times New Roman"/>
          <w:sz w:val="24"/>
        </w:rPr>
        <w:t>ти населения, содержащему предложение работнику о таком переводе его к другому работодателю с указанием должности (профессии, специальности), условий оплаты труда, условий труда на рабочем месте, других условий в случаях, предусмотренных трудовым законодат</w:t>
      </w:r>
      <w:r>
        <w:rPr>
          <w:rFonts w:ascii="Times New Roman" w:hAnsi="Times New Roman"/>
          <w:sz w:val="24"/>
        </w:rPr>
        <w:t>ельством и иными нормативными правовыми актами, содержащими нормы трудового права. </w:t>
      </w:r>
    </w:p>
    <w:p w14:paraId="1BF5E9D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на период временного перевода к другому работодателю действие первоначально заключенного трудового договора приостанавливается, однако течение срока его действия н</w:t>
      </w:r>
      <w:r>
        <w:rPr>
          <w:rFonts w:ascii="Times New Roman" w:hAnsi="Times New Roman"/>
          <w:sz w:val="24"/>
        </w:rPr>
        <w:t>е прерывается.</w:t>
      </w:r>
    </w:p>
    <w:p w14:paraId="44193A5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Временный перевод на работу к другому работодателю может быть осуществлен в случае поступления запроса о наличии потребности во временном переводе работников от другого работодателя либо поступления в центр занятости населения сведений от о </w:t>
      </w:r>
      <w:r>
        <w:rPr>
          <w:rFonts w:ascii="Times New Roman" w:hAnsi="Times New Roman"/>
          <w:sz w:val="24"/>
        </w:rPr>
        <w:t>приостановке производства (работы).</w:t>
      </w:r>
    </w:p>
    <w:p w14:paraId="16E110C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случае поступления запроса или сведений о приостановлении работы центр занятости населения с согласия работодателя направляет работнику соответствующее предложение. </w:t>
      </w:r>
    </w:p>
    <w:p w14:paraId="534C5F1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 согласии работника с поступившим </w:t>
      </w:r>
      <w:r>
        <w:rPr>
          <w:rFonts w:ascii="Times New Roman" w:hAnsi="Times New Roman"/>
          <w:sz w:val="24"/>
        </w:rPr>
        <w:t>предложением он может заключить с другим работодателем срочный трудовой договор с возможностью его продления по соглашению сторон не позднее чем до 01.01.2027.</w:t>
      </w:r>
    </w:p>
    <w:p w14:paraId="33E961F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После прекращения трудового договора в связи с истечением срока его действия, а также при его до</w:t>
      </w:r>
      <w:r>
        <w:rPr>
          <w:rFonts w:ascii="Times New Roman" w:hAnsi="Times New Roman"/>
          <w:sz w:val="24"/>
        </w:rPr>
        <w:t>срочном расторжении, первоначально заключенный трудовой договор возобновляет свое действие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14:paraId="1B60A57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Действие указанных положений ограничено до 01.01.2027.</w:t>
      </w:r>
    </w:p>
    <w:p w14:paraId="65B974F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30669DE" w14:textId="77777777" w:rsidR="00396157" w:rsidRDefault="00396157">
      <w:pPr>
        <w:spacing w:after="0" w:line="240" w:lineRule="auto"/>
        <w:ind w:firstLine="697"/>
        <w:jc w:val="both"/>
        <w:rPr>
          <w:rFonts w:ascii="Times New Roman" w:hAnsi="Times New Roman"/>
          <w:sz w:val="24"/>
        </w:rPr>
      </w:pPr>
    </w:p>
    <w:p w14:paraId="6170971E" w14:textId="76941C10"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85. </w:t>
      </w:r>
      <w:r>
        <w:rPr>
          <w:rFonts w:ascii="Times New Roman" w:hAnsi="Times New Roman"/>
          <w:b/>
          <w:sz w:val="24"/>
        </w:rPr>
        <w:t>Об изменении размера исполнительского сбора</w:t>
      </w:r>
    </w:p>
    <w:p w14:paraId="376233E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Федеральный закон «Об исполнительном производстве» внесены изменения, сог</w:t>
      </w:r>
      <w:r>
        <w:rPr>
          <w:rFonts w:ascii="Times New Roman" w:hAnsi="Times New Roman"/>
          <w:sz w:val="24"/>
        </w:rPr>
        <w:t>ласно которым исполнительский сбор увеличен с 7% до 12% от подлежащей взысканию суммы или стоимости взыскиваемого имущества.</w:t>
      </w:r>
    </w:p>
    <w:p w14:paraId="4D6D6B1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минимальный размер сбора увеличен в два раза - 2 тысячи рублей с физических лиц и 20 тысяч рублей с должника - организации</w:t>
      </w:r>
      <w:r>
        <w:rPr>
          <w:rFonts w:ascii="Times New Roman" w:hAnsi="Times New Roman"/>
          <w:sz w:val="24"/>
        </w:rPr>
        <w:t>. </w:t>
      </w:r>
    </w:p>
    <w:p w14:paraId="79B1890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В случае неисполнения исполнительного документа неимущественного характера исполнительский сбор также увеличивается в два раза - до 10 тысяч и 100 тысяч рублей соответственно.</w:t>
      </w:r>
    </w:p>
    <w:p w14:paraId="2AE386B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33378FA" w14:textId="77777777" w:rsidR="005B08FA" w:rsidRDefault="005B08FA">
      <w:pPr>
        <w:spacing w:after="0" w:line="240" w:lineRule="auto"/>
        <w:ind w:firstLine="697"/>
        <w:jc w:val="both"/>
        <w:rPr>
          <w:rFonts w:ascii="Times New Roman" w:hAnsi="Times New Roman"/>
          <w:sz w:val="24"/>
        </w:rPr>
      </w:pPr>
    </w:p>
    <w:p w14:paraId="710BF92B" w14:textId="0BE2A1B1" w:rsidR="005B08FA" w:rsidRDefault="00396157">
      <w:pPr>
        <w:spacing w:after="0" w:line="240" w:lineRule="auto"/>
        <w:ind w:firstLine="697"/>
        <w:jc w:val="both"/>
        <w:rPr>
          <w:rFonts w:ascii="Times New Roman" w:hAnsi="Times New Roman"/>
          <w:b/>
          <w:sz w:val="24"/>
        </w:rPr>
      </w:pPr>
      <w:r>
        <w:rPr>
          <w:rFonts w:ascii="Times New Roman" w:hAnsi="Times New Roman"/>
          <w:sz w:val="24"/>
        </w:rPr>
        <w:t>8</w:t>
      </w:r>
      <w:r>
        <w:rPr>
          <w:rFonts w:ascii="Times New Roman" w:hAnsi="Times New Roman"/>
          <w:sz w:val="24"/>
        </w:rPr>
        <w:t xml:space="preserve">6. </w:t>
      </w:r>
      <w:r>
        <w:rPr>
          <w:rFonts w:ascii="Times New Roman" w:hAnsi="Times New Roman"/>
          <w:b/>
          <w:sz w:val="24"/>
        </w:rPr>
        <w:t>Установлена административная ответственность за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14:paraId="7362DB5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соответствии со ст. 5.63.2 Кодекса об администрат</w:t>
      </w:r>
      <w:r>
        <w:rPr>
          <w:rFonts w:ascii="Times New Roman" w:hAnsi="Times New Roman"/>
          <w:sz w:val="24"/>
        </w:rPr>
        <w:t>ивных правонарушениях Российской Федерации предусмотрена административная ответственность за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t>
      </w:r>
    </w:p>
    <w:p w14:paraId="3286324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Так, на</w:t>
      </w:r>
      <w:r>
        <w:rPr>
          <w:rFonts w:ascii="Times New Roman" w:hAnsi="Times New Roman"/>
          <w:sz w:val="24"/>
        </w:rPr>
        <w:t>рушение должностным лицом или иным работником подведомственного предприятия или уполномоченной организации установленных требований к оказанию содействия и порядка его оказания при предоставлении федеральным органом исполнительной власти в сфере внутренних</w:t>
      </w:r>
      <w:r>
        <w:rPr>
          <w:rFonts w:ascii="Times New Roman" w:hAnsi="Times New Roman"/>
          <w:sz w:val="24"/>
        </w:rPr>
        <w:t xml:space="preserve"> дел или его территориальным органом государственных услуг и исполнении функций в сфере миграции, если эти действия (бездействие) не содержат признаков уголовного наказуемого деяния, влечет наложение штрафа в размере до 10 тысяч рублей. </w:t>
      </w:r>
    </w:p>
    <w:p w14:paraId="6143061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повторном сове</w:t>
      </w:r>
      <w:r>
        <w:rPr>
          <w:rFonts w:ascii="Times New Roman" w:hAnsi="Times New Roman"/>
          <w:sz w:val="24"/>
        </w:rPr>
        <w:t>ршении правонарушений, указанных в ч. 1 и ч. 2 настоящей статьи, предусматриваются повышенные размеры административных штрафов, налагаемых на должностных лиц и работников, либо их дисквалификация.</w:t>
      </w:r>
    </w:p>
    <w:p w14:paraId="634D5A5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w:t>
      </w:r>
      <w:r>
        <w:rPr>
          <w:rFonts w:ascii="Times New Roman" w:hAnsi="Times New Roman"/>
          <w:sz w:val="24"/>
        </w:rPr>
        <w:t>ского района</w:t>
      </w:r>
    </w:p>
    <w:p w14:paraId="5033958F" w14:textId="77777777" w:rsidR="005B08FA" w:rsidRDefault="005B08FA">
      <w:pPr>
        <w:spacing w:after="0" w:line="240" w:lineRule="auto"/>
        <w:ind w:firstLine="697"/>
        <w:jc w:val="both"/>
        <w:rPr>
          <w:rFonts w:ascii="Times New Roman" w:hAnsi="Times New Roman"/>
          <w:sz w:val="24"/>
        </w:rPr>
      </w:pPr>
    </w:p>
    <w:p w14:paraId="464DB7AF" w14:textId="1061BB80" w:rsidR="005B08FA" w:rsidRDefault="00396157">
      <w:pPr>
        <w:spacing w:after="0" w:line="240" w:lineRule="auto"/>
        <w:ind w:firstLine="697"/>
        <w:jc w:val="both"/>
        <w:rPr>
          <w:rFonts w:ascii="Times New Roman" w:hAnsi="Times New Roman"/>
          <w:b/>
          <w:sz w:val="24"/>
        </w:rPr>
      </w:pPr>
      <w:r>
        <w:rPr>
          <w:rFonts w:ascii="Times New Roman" w:hAnsi="Times New Roman"/>
          <w:sz w:val="24"/>
        </w:rPr>
        <w:t>87.</w:t>
      </w:r>
      <w:r>
        <w:rPr>
          <w:rFonts w:ascii="Times New Roman" w:hAnsi="Times New Roman"/>
          <w:b/>
          <w:sz w:val="24"/>
        </w:rPr>
        <w:t xml:space="preserve"> </w:t>
      </w:r>
      <w:r>
        <w:rPr>
          <w:rFonts w:ascii="Times New Roman" w:hAnsi="Times New Roman"/>
          <w:b/>
          <w:sz w:val="24"/>
        </w:rPr>
        <w:t>Какой порядок отбывания наказания в виде исправительных работ, какая ответственность предусмотрена за его неисполнение?</w:t>
      </w:r>
    </w:p>
    <w:p w14:paraId="2E8C893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20.01.2026 изменен порядок исполнения наказания в виде исправительных работ.</w:t>
      </w:r>
      <w:r>
        <w:rPr>
          <w:rFonts w:ascii="Times New Roman" w:hAnsi="Times New Roman"/>
          <w:sz w:val="24"/>
        </w:rPr>
        <w:br/>
        <w:t xml:space="preserve">Так, теперь </w:t>
      </w:r>
      <w:r>
        <w:rPr>
          <w:rFonts w:ascii="Times New Roman" w:hAnsi="Times New Roman"/>
          <w:sz w:val="24"/>
        </w:rPr>
        <w:t>исправительные работы могут быть назначены судом только при условии, что осужденный на момент вынесения приговора имеет основное место работы.</w:t>
      </w:r>
      <w:r>
        <w:rPr>
          <w:rFonts w:ascii="Times New Roman" w:hAnsi="Times New Roman"/>
          <w:sz w:val="24"/>
        </w:rPr>
        <w:br/>
        <w:t>С 30 до 15 дней со дня поступления в уголовно-исполнительную инспекцию соответствующего распоряжения суда с копие</w:t>
      </w:r>
      <w:r>
        <w:rPr>
          <w:rFonts w:ascii="Times New Roman" w:hAnsi="Times New Roman"/>
          <w:sz w:val="24"/>
        </w:rPr>
        <w:t>й приговора сокращен срок, в течение которого осужденные к исправительным работам должны привлекаться к отбыванию наказания.</w:t>
      </w:r>
      <w:r>
        <w:rPr>
          <w:rFonts w:ascii="Times New Roman" w:hAnsi="Times New Roman"/>
          <w:sz w:val="24"/>
        </w:rPr>
        <w:br/>
        <w:t xml:space="preserve">При этом осужденный, уволенный с основного места работы после вынесения приговора суда, обязан трудоустроиться самостоятельно либо </w:t>
      </w:r>
      <w:r>
        <w:rPr>
          <w:rFonts w:ascii="Times New Roman" w:hAnsi="Times New Roman"/>
          <w:sz w:val="24"/>
        </w:rPr>
        <w:t xml:space="preserve">встать на регистрационный учет в органах службы занятости в целях поиска подходящей работы в течение 15 дней со дня постановки на учет в уголовно-исполнительной инспекции либо со дня увольнения. Осужденный не вправе отказаться от предложенной ему органами </w:t>
      </w:r>
      <w:r>
        <w:rPr>
          <w:rFonts w:ascii="Times New Roman" w:hAnsi="Times New Roman"/>
          <w:sz w:val="24"/>
        </w:rPr>
        <w:t>службы занятости работы или переквалификации.</w:t>
      </w:r>
      <w:r>
        <w:rPr>
          <w:rFonts w:ascii="Times New Roman" w:hAnsi="Times New Roman"/>
          <w:sz w:val="24"/>
        </w:rPr>
        <w:br/>
        <w:t>Непринятие мер к трудоустройству осужденным, уволенным с основного места работы, выразившееся в неисполнении указанных обязанностей, отнесено к нарушению порядка и условий отбывания осужденным исправительных ра</w:t>
      </w:r>
      <w:r>
        <w:rPr>
          <w:rFonts w:ascii="Times New Roman" w:hAnsi="Times New Roman"/>
          <w:sz w:val="24"/>
        </w:rPr>
        <w:t>бот.</w:t>
      </w:r>
      <w:r>
        <w:rPr>
          <w:rFonts w:ascii="Times New Roman" w:hAnsi="Times New Roman"/>
          <w:sz w:val="24"/>
        </w:rPr>
        <w:br/>
        <w:t>Отказ от работы, предложенной органами службы занятости, влечет признание осужденного злостно уклоняющимся от отбывания исправительных работ.</w:t>
      </w:r>
      <w:r>
        <w:rPr>
          <w:rFonts w:ascii="Times New Roman" w:hAnsi="Times New Roman"/>
          <w:sz w:val="24"/>
        </w:rPr>
        <w:br/>
        <w:t>В случае злостного уклонения осужденного от отбывания исправительных работ суд по представлению уголовно-испо</w:t>
      </w:r>
      <w:r>
        <w:rPr>
          <w:rFonts w:ascii="Times New Roman" w:hAnsi="Times New Roman"/>
          <w:sz w:val="24"/>
        </w:rPr>
        <w:t>лнительной инспекции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w:t>
      </w:r>
    </w:p>
    <w:p w14:paraId="6079F31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w:t>
      </w:r>
      <w:r>
        <w:rPr>
          <w:rFonts w:ascii="Times New Roman" w:hAnsi="Times New Roman"/>
          <w:sz w:val="24"/>
        </w:rPr>
        <w:t>ры Шекснинского района</w:t>
      </w:r>
    </w:p>
    <w:p w14:paraId="417015A5" w14:textId="77777777" w:rsidR="005B08FA" w:rsidRDefault="005B08FA">
      <w:pPr>
        <w:spacing w:after="0" w:line="240" w:lineRule="auto"/>
        <w:ind w:firstLine="697"/>
        <w:jc w:val="both"/>
        <w:rPr>
          <w:rFonts w:ascii="Times New Roman" w:hAnsi="Times New Roman"/>
          <w:sz w:val="24"/>
        </w:rPr>
      </w:pPr>
    </w:p>
    <w:p w14:paraId="03FB35AF" w14:textId="77777777" w:rsidR="005B08FA" w:rsidRDefault="005B08FA">
      <w:pPr>
        <w:spacing w:after="0" w:line="240" w:lineRule="auto"/>
        <w:ind w:firstLine="697"/>
        <w:jc w:val="both"/>
        <w:rPr>
          <w:rFonts w:ascii="Times New Roman" w:hAnsi="Times New Roman"/>
          <w:sz w:val="24"/>
        </w:rPr>
      </w:pPr>
    </w:p>
    <w:p w14:paraId="57472CC6" w14:textId="77777777" w:rsidR="005B08FA" w:rsidRDefault="005B08FA">
      <w:pPr>
        <w:spacing w:after="0" w:line="240" w:lineRule="auto"/>
        <w:ind w:firstLine="697"/>
        <w:jc w:val="both"/>
        <w:rPr>
          <w:rFonts w:ascii="Times New Roman" w:hAnsi="Times New Roman"/>
          <w:sz w:val="24"/>
        </w:rPr>
      </w:pPr>
    </w:p>
    <w:p w14:paraId="608D9C97" w14:textId="77777777" w:rsidR="005B08FA" w:rsidRDefault="005B08FA">
      <w:pPr>
        <w:spacing w:after="0" w:line="240" w:lineRule="auto"/>
        <w:ind w:firstLine="697"/>
        <w:jc w:val="both"/>
        <w:rPr>
          <w:rFonts w:ascii="Times New Roman" w:hAnsi="Times New Roman"/>
          <w:sz w:val="24"/>
        </w:rPr>
      </w:pPr>
    </w:p>
    <w:p w14:paraId="33BD45F1" w14:textId="77777777" w:rsidR="005B08FA" w:rsidRDefault="005B08FA">
      <w:pPr>
        <w:spacing w:after="0" w:line="240" w:lineRule="auto"/>
        <w:ind w:firstLine="697"/>
        <w:jc w:val="both"/>
        <w:rPr>
          <w:rFonts w:ascii="Times New Roman" w:hAnsi="Times New Roman"/>
          <w:sz w:val="24"/>
        </w:rPr>
      </w:pPr>
    </w:p>
    <w:p w14:paraId="7F30F667" w14:textId="77777777" w:rsidR="005B08FA" w:rsidRDefault="005B08FA">
      <w:pPr>
        <w:spacing w:after="0" w:line="240" w:lineRule="auto"/>
        <w:ind w:firstLine="697"/>
        <w:jc w:val="both"/>
        <w:rPr>
          <w:rFonts w:ascii="Times New Roman" w:hAnsi="Times New Roman"/>
          <w:sz w:val="24"/>
        </w:rPr>
      </w:pPr>
    </w:p>
    <w:p w14:paraId="3B1EB1C8" w14:textId="1062D9D2" w:rsidR="005B08FA" w:rsidRDefault="00396157">
      <w:pPr>
        <w:spacing w:after="0" w:line="240" w:lineRule="auto"/>
        <w:ind w:firstLine="697"/>
        <w:jc w:val="both"/>
        <w:rPr>
          <w:rFonts w:ascii="Times New Roman" w:hAnsi="Times New Roman"/>
          <w:b/>
          <w:sz w:val="24"/>
        </w:rPr>
      </w:pPr>
      <w:r>
        <w:rPr>
          <w:rFonts w:ascii="Times New Roman" w:hAnsi="Times New Roman"/>
          <w:sz w:val="24"/>
        </w:rPr>
        <w:lastRenderedPageBreak/>
        <w:t>88.</w:t>
      </w:r>
      <w:r>
        <w:rPr>
          <w:rFonts w:ascii="Times New Roman" w:hAnsi="Times New Roman"/>
          <w:b/>
          <w:sz w:val="24"/>
        </w:rPr>
        <w:t> </w:t>
      </w:r>
      <w:r>
        <w:rPr>
          <w:rFonts w:ascii="Times New Roman" w:hAnsi="Times New Roman"/>
          <w:b/>
          <w:sz w:val="24"/>
        </w:rPr>
        <w:t>Какая ответственность предусмотрена за нарушение правил дорожного движения в жилой зоне?</w:t>
      </w:r>
    </w:p>
    <w:p w14:paraId="239714A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Согласно разделу 17 Правил дорожного движения, утвержденных постановлением Правительства Российской Федерации от 23.10.1993 № </w:t>
      </w:r>
      <w:r>
        <w:rPr>
          <w:rFonts w:ascii="Times New Roman" w:hAnsi="Times New Roman"/>
          <w:sz w:val="24"/>
        </w:rPr>
        <w:t>1090, в жилой зоне, то есть на территории, въезды на которую и выезды с которой обозначены знаками 5.21 и 5.22, а также на придомовой территории движение пешеходов разрешается как по тротуарам, так и по проезжей части.</w:t>
      </w:r>
    </w:p>
    <w:p w14:paraId="75FF4F8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жилой зоне и на придомовой территор</w:t>
      </w:r>
      <w:r>
        <w:rPr>
          <w:rFonts w:ascii="Times New Roman" w:hAnsi="Times New Roman"/>
          <w:sz w:val="24"/>
        </w:rPr>
        <w:t>ии пешеходы имеют преимущество, при этом они не должны создавать на проезжей части необоснованные помехи для движения транспортных средств и лиц, использующих для передвижения средства индивидуальной мобильности.</w:t>
      </w:r>
    </w:p>
    <w:p w14:paraId="5E9C107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жилой зоне и на придомовой территории зап</w:t>
      </w:r>
      <w:r>
        <w:rPr>
          <w:rFonts w:ascii="Times New Roman" w:hAnsi="Times New Roman"/>
          <w:sz w:val="24"/>
        </w:rPr>
        <w:t>рещаются сквозное движение механических транспортных средств, учебная езда, стоянка с работающим двигателем, а также стоянка грузовых автомобилей с разрешенной максимальной массой более 3,5 т и автобусов вне специально выделенных и обозначенных знаками и (</w:t>
      </w:r>
      <w:r>
        <w:rPr>
          <w:rFonts w:ascii="Times New Roman" w:hAnsi="Times New Roman"/>
          <w:sz w:val="24"/>
        </w:rPr>
        <w:t>или) разметкой мест.</w:t>
      </w:r>
    </w:p>
    <w:p w14:paraId="242FA3A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Нарушение правил, установленных для движения транспортных средств в жилых зонах и на придомовых территориях, влечет административную ответственность по статье 12.28 Кодекса Российской Федерации об административных правонарушениях.</w:t>
      </w:r>
      <w:r>
        <w:rPr>
          <w:rFonts w:ascii="Times New Roman" w:hAnsi="Times New Roman"/>
          <w:sz w:val="24"/>
        </w:rPr>
        <w:t xml:space="preserve"> </w:t>
      </w:r>
    </w:p>
    <w:p w14:paraId="52A721E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w:t>
      </w:r>
      <w:r>
        <w:rPr>
          <w:rFonts w:ascii="Times New Roman" w:hAnsi="Times New Roman"/>
          <w:sz w:val="24"/>
        </w:rPr>
        <w:t>ормация предоставлена представителем прокуратуры Шекснинского района</w:t>
      </w:r>
    </w:p>
    <w:p w14:paraId="70CB7C24" w14:textId="77777777" w:rsidR="005B08FA" w:rsidRDefault="005B08FA">
      <w:pPr>
        <w:spacing w:after="0" w:line="240" w:lineRule="auto"/>
        <w:ind w:firstLine="697"/>
        <w:jc w:val="both"/>
        <w:rPr>
          <w:rFonts w:ascii="Times New Roman" w:hAnsi="Times New Roman"/>
          <w:sz w:val="24"/>
        </w:rPr>
      </w:pPr>
    </w:p>
    <w:p w14:paraId="4F2B00DE" w14:textId="48AE0243"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89. </w:t>
      </w:r>
      <w:r>
        <w:rPr>
          <w:rFonts w:ascii="Times New Roman" w:hAnsi="Times New Roman"/>
          <w:b/>
          <w:sz w:val="24"/>
        </w:rPr>
        <w:t>Новая мера поддержки семей с детьми – семейная налоговая выплата</w:t>
      </w:r>
    </w:p>
    <w:p w14:paraId="3FCD2BF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С 1 января 2026 года Федеральным законом от 13.07.2024 № 179-ФЗ «О ежегодной семейной выплате гражданам </w:t>
      </w:r>
      <w:r>
        <w:rPr>
          <w:rFonts w:ascii="Times New Roman" w:hAnsi="Times New Roman"/>
          <w:sz w:val="24"/>
        </w:rPr>
        <w:t>Российской Федерации, имеющим двух и более детей» введена новая мера государственной поддержки.</w:t>
      </w:r>
    </w:p>
    <w:p w14:paraId="3D1CDBC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Семейная налоговая выплата представляет собой денежные средства, перечисляемые Социальным фондом Российской Федерации гражданину по итогам календарного года.</w:t>
      </w:r>
    </w:p>
    <w:p w14:paraId="17293A5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Да</w:t>
      </w:r>
      <w:r>
        <w:rPr>
          <w:rFonts w:ascii="Times New Roman" w:hAnsi="Times New Roman"/>
          <w:sz w:val="24"/>
        </w:rPr>
        <w:t>нная выплата не является налоговым вычетом.</w:t>
      </w:r>
    </w:p>
    <w:p w14:paraId="23AFE08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Ее суть заключается в следующем: для граждан, имеющих двух и более детей и соответствующих установленным законом критериям, производится перерасчет налога на доходы физических лиц, уплаченного за прошедший год по</w:t>
      </w:r>
      <w:r>
        <w:rPr>
          <w:rFonts w:ascii="Times New Roman" w:hAnsi="Times New Roman"/>
          <w:sz w:val="24"/>
        </w:rPr>
        <w:t xml:space="preserve"> стандартной ставке 13%.</w:t>
      </w:r>
    </w:p>
    <w:p w14:paraId="2D45EC2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Налог пересчитывается по льготной ставке 6%, а образовавшаяся разница возвращается гражданину. Иными словами, семья получает обратно 7% от своего годового заработка, с которого был удержан налог.</w:t>
      </w:r>
    </w:p>
    <w:p w14:paraId="6E8205E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Право на получение этой выплаты воз</w:t>
      </w:r>
      <w:r>
        <w:rPr>
          <w:rFonts w:ascii="Times New Roman" w:hAnsi="Times New Roman"/>
          <w:sz w:val="24"/>
        </w:rPr>
        <w:t>никает не у всех семей с детьми, а лишь у тех, кто соответствует условиям, установленных законодателем.</w:t>
      </w:r>
    </w:p>
    <w:p w14:paraId="0D28AE4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Право на выплату имеют граждане Российской Федерации, являющиеся родителями, в том числе усыновителями, опекунами или попечителями, которые постоянно пр</w:t>
      </w:r>
      <w:r>
        <w:rPr>
          <w:rFonts w:ascii="Times New Roman" w:hAnsi="Times New Roman"/>
          <w:sz w:val="24"/>
        </w:rPr>
        <w:t>оживают на территории страны, признаются налоговыми резидентами и имеют официальные доходы, облагаемые налогом по ставке 13%. Важным требованием является отсутствие задолженности по алиментам на содержание детей.</w:t>
      </w:r>
    </w:p>
    <w:p w14:paraId="6CB1D6E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 семье должно воспитываться не менее двух </w:t>
      </w:r>
      <w:r>
        <w:rPr>
          <w:rFonts w:ascii="Times New Roman" w:hAnsi="Times New Roman"/>
          <w:sz w:val="24"/>
        </w:rPr>
        <w:t>детей, являющихся гражданами России и постоянно проживающих на ее территории.</w:t>
      </w:r>
    </w:p>
    <w:p w14:paraId="7D8DDC8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Их возраст не должен превышать 18 лет, однако если ребенок обучается по очной форме в школе, колледже или вузе, то возрастной предел увеличивается до 23 лет. При этом обучение по</w:t>
      </w:r>
      <w:r>
        <w:rPr>
          <w:rFonts w:ascii="Times New Roman" w:hAnsi="Times New Roman"/>
          <w:sz w:val="24"/>
        </w:rPr>
        <w:t xml:space="preserve"> дополнительным образовательным программам не учитывается.</w:t>
      </w:r>
    </w:p>
    <w:p w14:paraId="46519F2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Закон предъявляет требования и к уровню дохода семьи. Среднедушевой доход семьи, то есть доход, приходящийся на каждого ее члена, не должен превышать полуторакратную величину прожиточного минимума,</w:t>
      </w:r>
      <w:r>
        <w:rPr>
          <w:rFonts w:ascii="Times New Roman" w:hAnsi="Times New Roman"/>
          <w:sz w:val="24"/>
        </w:rPr>
        <w:t xml:space="preserve"> установленную в том регионе, где семья проживает. Для расчета берется прожиточный минимум за год, предшествующий году обращения за выплатой.        Например, если семья обращается за выплатой в 2026 году, будет учитываться прожиточный минимум за 2025 год.</w:t>
      </w:r>
      <w:r>
        <w:rPr>
          <w:rFonts w:ascii="Times New Roman" w:hAnsi="Times New Roman"/>
          <w:sz w:val="24"/>
        </w:rPr>
        <w:t xml:space="preserve"> При расчете среднедушевого дохода учитываются доходы всех членов семьи (родителей и детей) до вычета налогов.</w:t>
      </w:r>
    </w:p>
    <w:p w14:paraId="4454587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Помимо дохода, при принятии решения о назначении выплаты оценивается и имущественное положение семьи.</w:t>
      </w:r>
    </w:p>
    <w:p w14:paraId="72D396C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lastRenderedPageBreak/>
        <w:t>Правительством Российской Федерации утвержд</w:t>
      </w:r>
      <w:r>
        <w:rPr>
          <w:rFonts w:ascii="Times New Roman" w:hAnsi="Times New Roman"/>
          <w:sz w:val="24"/>
        </w:rPr>
        <w:t>ен перечень движимого и недвижимого имущества, наличие которого учитывается при определении права на выплату. Это сделано для того, чтобы поддержка направлялась действительно нуждающимся семьям.</w:t>
      </w:r>
    </w:p>
    <w:p w14:paraId="3A4BB18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определении состава семьи и расчете ее среднедушевого дох</w:t>
      </w:r>
      <w:r>
        <w:rPr>
          <w:rFonts w:ascii="Times New Roman" w:hAnsi="Times New Roman"/>
          <w:sz w:val="24"/>
        </w:rPr>
        <w:t>ода существуют категории граждан, которые не учитываются.</w:t>
      </w:r>
    </w:p>
    <w:p w14:paraId="04E53C5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ним относятся лица, лишенные родительских прав или ограниченные в них в отношении тех детей, на которых планируется получение выплаты.</w:t>
      </w:r>
    </w:p>
    <w:p w14:paraId="6947A77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 учитываются также лица, находящиеся на полном государствен</w:t>
      </w:r>
      <w:r>
        <w:rPr>
          <w:rFonts w:ascii="Times New Roman" w:hAnsi="Times New Roman"/>
          <w:sz w:val="24"/>
        </w:rPr>
        <w:t>ном обеспечении. Исключаются из состава семьи военнослужащие, проходящие службу по призыву, а также курсанты военных образовательных учреждений до заключения контракта.</w:t>
      </w:r>
    </w:p>
    <w:p w14:paraId="7CF0A1B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 учитываются лица, объявленные в розыск, находящиеся под стражей или отбывающие наказ</w:t>
      </w:r>
      <w:r>
        <w:rPr>
          <w:rFonts w:ascii="Times New Roman" w:hAnsi="Times New Roman"/>
          <w:sz w:val="24"/>
        </w:rPr>
        <w:t>ание в местах лишения свободы, а также лица, которым судом назначено принудительное лечение.</w:t>
      </w:r>
    </w:p>
    <w:p w14:paraId="36783A9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Не включаются в состав семьи и лица, пропавшие без вести или объявленные умершими, а также дети, состоящие в браке.</w:t>
      </w:r>
    </w:p>
    <w:p w14:paraId="3D6BFEA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Важно подчеркнуть, что выплата не назначается а</w:t>
      </w:r>
      <w:r>
        <w:rPr>
          <w:rFonts w:ascii="Times New Roman" w:hAnsi="Times New Roman"/>
          <w:sz w:val="24"/>
        </w:rPr>
        <w:t>втоматически. Для ее получения необходимо ежегодно подавать заявление, подтверждая свое соответствие всем установленным критериям. Это связано с тем, что жизненные обстоятельства семьи могут меняться: доход может вырасти или снизиться, дети могут достичь о</w:t>
      </w:r>
      <w:r>
        <w:rPr>
          <w:rFonts w:ascii="Times New Roman" w:hAnsi="Times New Roman"/>
          <w:sz w:val="24"/>
        </w:rPr>
        <w:t>пределенного возраста, поэтому право на выплату за очередной год нужно подтверждать заново.</w:t>
      </w:r>
    </w:p>
    <w:p w14:paraId="73144F8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Решение о назначении выплаты принимается территориальными органами Социального Фонда Российской Федерации на основании сведений, размещенных на действующей в Россий</w:t>
      </w:r>
      <w:r>
        <w:rPr>
          <w:rFonts w:ascii="Times New Roman" w:hAnsi="Times New Roman"/>
          <w:sz w:val="24"/>
        </w:rPr>
        <w:t>ской Федерации единой цифровой платформе, а также на основании запрашиваемых фондом документов в государственных органах.</w:t>
      </w:r>
    </w:p>
    <w:p w14:paraId="6D3C2DE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Для получения выплаты за 2025 год, которая будет первой, заявление необходимо подать в период с 1 июня по 1 октября 2026 года. Начиная</w:t>
      </w:r>
      <w:r>
        <w:rPr>
          <w:rFonts w:ascii="Times New Roman" w:hAnsi="Times New Roman"/>
          <w:sz w:val="24"/>
        </w:rPr>
        <w:t> с выплаты за 2026 год, устанавливаются единые сроки: с 1 мая по 1 октября года, следующего за отчетным. То есть за 2026 год заявление подается с 1 мая по 1 октября 2027 года.</w:t>
      </w:r>
    </w:p>
    <w:p w14:paraId="38BB0AB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Подать заявление можно несколькими способами: в электронном виде через портал Го</w:t>
      </w:r>
      <w:r>
        <w:rPr>
          <w:rFonts w:ascii="Times New Roman" w:hAnsi="Times New Roman"/>
          <w:sz w:val="24"/>
        </w:rPr>
        <w:t xml:space="preserve">суслуг, лично в любом отделении многофункционального центра (МФЦ) либо непосредственно в территориальном органе Социального фонда России по месту жительства. После рассмотрения заявления и принятия положительного решения денежные средства перечисляются на </w:t>
      </w:r>
      <w:r>
        <w:rPr>
          <w:rFonts w:ascii="Times New Roman" w:hAnsi="Times New Roman"/>
          <w:sz w:val="24"/>
        </w:rPr>
        <w:t>банковский счет гражданина, открытый в российском банке, в срок до конца октября.</w:t>
      </w:r>
    </w:p>
    <w:p w14:paraId="7A96965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Размер выплаты рассчитывается индивидуально для каждого родителя.</w:t>
      </w:r>
    </w:p>
    <w:p w14:paraId="7E12B0F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Формула расчета достаточно проста: берется налоговая база гражданина (его годовой доход), </w:t>
      </w:r>
      <w:r>
        <w:rPr>
          <w:rFonts w:ascii="Times New Roman" w:hAnsi="Times New Roman"/>
          <w:sz w:val="24"/>
        </w:rPr>
        <w:t>умножается на 13% (фактически уплаченный налог), затем тот же доход умножается на 6% (налог по льготной ставке), и из первого результата вычитается второй.</w:t>
      </w:r>
    </w:p>
    <w:p w14:paraId="2E1AFAD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Полученная сумма и подлежит возврату. При этом закон устанавливает ограничение: выплата не может пре</w:t>
      </w:r>
      <w:r>
        <w:rPr>
          <w:rFonts w:ascii="Times New Roman" w:hAnsi="Times New Roman"/>
          <w:sz w:val="24"/>
        </w:rPr>
        <w:t>вышать сумму налога, фактически уплаченного гражданином за соответствующий год.</w:t>
      </w:r>
    </w:p>
    <w:p w14:paraId="5C17177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Гражданам важно знать, что получение семейной налоговой выплаты никак не ограничивает их право на другие меры государственной поддержки.</w:t>
      </w:r>
    </w:p>
    <w:p w14:paraId="7CEB79D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Выплату можно получать одновременно с н</w:t>
      </w:r>
      <w:r>
        <w:rPr>
          <w:rFonts w:ascii="Times New Roman" w:hAnsi="Times New Roman"/>
          <w:sz w:val="24"/>
        </w:rPr>
        <w:t>алоговыми вычетами, пособиями, материнским капиталом и иными льготами, предусмотренными законодательством.</w:t>
      </w:r>
    </w:p>
    <w:p w14:paraId="70ADBF2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548B7F8E" w14:textId="77777777" w:rsidR="005B08FA" w:rsidRDefault="005B08FA">
      <w:pPr>
        <w:spacing w:after="0" w:line="240" w:lineRule="auto"/>
        <w:ind w:firstLine="697"/>
        <w:jc w:val="both"/>
        <w:rPr>
          <w:rFonts w:ascii="Times New Roman" w:hAnsi="Times New Roman"/>
          <w:sz w:val="24"/>
        </w:rPr>
      </w:pPr>
    </w:p>
    <w:p w14:paraId="4E201EDD" w14:textId="56999869" w:rsidR="005B08FA" w:rsidRDefault="00396157">
      <w:pPr>
        <w:spacing w:after="0" w:line="240" w:lineRule="auto"/>
        <w:ind w:firstLine="697"/>
        <w:jc w:val="both"/>
        <w:rPr>
          <w:rFonts w:ascii="Times New Roman" w:hAnsi="Times New Roman"/>
          <w:b/>
          <w:sz w:val="24"/>
        </w:rPr>
      </w:pPr>
      <w:r>
        <w:rPr>
          <w:rFonts w:ascii="Times New Roman" w:hAnsi="Times New Roman"/>
          <w:sz w:val="24"/>
        </w:rPr>
        <w:t>90.</w:t>
      </w:r>
      <w:r>
        <w:rPr>
          <w:rFonts w:ascii="Times New Roman" w:hAnsi="Times New Roman"/>
          <w:b/>
          <w:sz w:val="24"/>
        </w:rPr>
        <w:t> </w:t>
      </w:r>
      <w:r>
        <w:rPr>
          <w:rFonts w:ascii="Times New Roman" w:hAnsi="Times New Roman"/>
          <w:b/>
          <w:sz w:val="24"/>
        </w:rPr>
        <w:t>Вопрос</w:t>
      </w:r>
      <w:proofErr w:type="gramStart"/>
      <w:r>
        <w:rPr>
          <w:rFonts w:ascii="Times New Roman" w:hAnsi="Times New Roman"/>
          <w:b/>
          <w:sz w:val="24"/>
        </w:rPr>
        <w:t>: Что</w:t>
      </w:r>
      <w:proofErr w:type="gramEnd"/>
      <w:r>
        <w:rPr>
          <w:rFonts w:ascii="Times New Roman" w:hAnsi="Times New Roman"/>
          <w:b/>
          <w:sz w:val="24"/>
        </w:rPr>
        <w:t xml:space="preserve"> делать, если работодатель не выплачивает </w:t>
      </w:r>
      <w:r>
        <w:rPr>
          <w:rFonts w:ascii="Times New Roman" w:hAnsi="Times New Roman"/>
          <w:b/>
          <w:sz w:val="24"/>
        </w:rPr>
        <w:t>заработную плату?</w:t>
      </w:r>
    </w:p>
    <w:p w14:paraId="414CE23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Ответ: Порядок и сроки выплаты заработной платы определены Трудовым кодексом Российской Федерации. На работодателя возлагается обязанность выплачивать заработную плату непосредственно работнику, за исключением случаев, предусмотренных фед</w:t>
      </w:r>
      <w:r>
        <w:rPr>
          <w:rFonts w:ascii="Times New Roman" w:hAnsi="Times New Roman"/>
          <w:sz w:val="24"/>
        </w:rPr>
        <w:t xml:space="preserve">еральным </w:t>
      </w:r>
      <w:r>
        <w:rPr>
          <w:rFonts w:ascii="Times New Roman" w:hAnsi="Times New Roman"/>
          <w:sz w:val="24"/>
        </w:rPr>
        <w:lastRenderedPageBreak/>
        <w:t>законодательством, либо локальным актом, утвержденным на предприятии, не реже двух раз в месяц.</w:t>
      </w:r>
    </w:p>
    <w:p w14:paraId="3D905C2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выполнении полного объема работ работник вправе требовать выплаты заработной платы за фактически отработанное время.</w:t>
      </w:r>
    </w:p>
    <w:p w14:paraId="662D53FC"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нарушении сроков выплаты з</w:t>
      </w:r>
      <w:r>
        <w:rPr>
          <w:rFonts w:ascii="Times New Roman" w:hAnsi="Times New Roman"/>
          <w:sz w:val="24"/>
        </w:rPr>
        <w:t>аработной платы работнику или при ее невыплате необходимо обратиться в территориальный орган инспекции труда, комиссию по трудовым спорам, прокуратуру и (или) суд.</w:t>
      </w:r>
    </w:p>
    <w:p w14:paraId="73FBCD6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81CB9BA" w14:textId="77777777" w:rsidR="005B08FA" w:rsidRDefault="005B08FA" w:rsidP="00396157">
      <w:pPr>
        <w:spacing w:after="0" w:line="240" w:lineRule="auto"/>
        <w:jc w:val="both"/>
        <w:rPr>
          <w:rFonts w:ascii="Times New Roman" w:hAnsi="Times New Roman"/>
          <w:sz w:val="24"/>
        </w:rPr>
      </w:pPr>
    </w:p>
    <w:p w14:paraId="1ABA2F46" w14:textId="7D5DDB68"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91. </w:t>
      </w:r>
      <w:r>
        <w:rPr>
          <w:rFonts w:ascii="Times New Roman" w:hAnsi="Times New Roman"/>
          <w:b/>
          <w:sz w:val="24"/>
        </w:rPr>
        <w:t>Об угол</w:t>
      </w:r>
      <w:r>
        <w:rPr>
          <w:rFonts w:ascii="Times New Roman" w:hAnsi="Times New Roman"/>
          <w:b/>
          <w:sz w:val="24"/>
        </w:rPr>
        <w:t>овной ответственности иностранных агентов</w:t>
      </w:r>
    </w:p>
    <w:p w14:paraId="73B4470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Федеральным законом от 15.10.2025 № 378-ФЗ «О внесении изменений в статью 330.1 Уголовного кодекса Российской Федерации» изменены основания для привлечения к уголовной ответственности иностранных агентов за нарушен</w:t>
      </w:r>
      <w:r>
        <w:rPr>
          <w:rFonts w:ascii="Times New Roman" w:hAnsi="Times New Roman"/>
          <w:sz w:val="24"/>
        </w:rPr>
        <w:t>ие порядка их деятельности.</w:t>
      </w:r>
    </w:p>
    <w:p w14:paraId="6616A78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Ранее Федеральным законом от 29.12.2022 № 582-ФЗ «О внесении изменений в статьи 239 и 330.1 Уголовного кодекса Российской Федерации» введена уголовная ответственность иностранных агентов за нарушение порядка их деятельности.</w:t>
      </w:r>
    </w:p>
    <w:p w14:paraId="0E25857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На </w:t>
      </w:r>
      <w:r>
        <w:rPr>
          <w:rFonts w:ascii="Times New Roman" w:hAnsi="Times New Roman"/>
          <w:sz w:val="24"/>
        </w:rPr>
        <w:t>основании указанного закона лица, нарушившие порядок деятельности иностранного агента, после их привлечения два раза в течение одного года к административной ответственности за совершение любого из административных правонарушений, предусмотренных частями 2</w:t>
      </w:r>
      <w:r>
        <w:rPr>
          <w:rFonts w:ascii="Times New Roman" w:hAnsi="Times New Roman"/>
          <w:sz w:val="24"/>
        </w:rPr>
        <w:t xml:space="preserve"> - 9 статьи 19.34 Кодекса Российской Федерации об административных правонарушениях (далее - КоАП РФ), подлежали уголовной ответственности по ч. 2 ст. 330.1 Уголовного кодекса Российской Федерации (далее - УК РФ).</w:t>
      </w:r>
    </w:p>
    <w:p w14:paraId="507CF7A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К примеру, если иностранным агентом распрос</w:t>
      </w:r>
      <w:r>
        <w:rPr>
          <w:rFonts w:ascii="Times New Roman" w:hAnsi="Times New Roman"/>
          <w:sz w:val="24"/>
        </w:rPr>
        <w:t>транены предназначенные для неограниченного круга лиц печатные, аудио-, аудиовизуальные и иные сообщения и материалы (в том числе с использованием информационно-телекоммуникационной сети «Интернет») без указания на то, что эти материалы (информация) произв</w:t>
      </w:r>
      <w:r>
        <w:rPr>
          <w:rFonts w:ascii="Times New Roman" w:hAnsi="Times New Roman"/>
          <w:sz w:val="24"/>
        </w:rPr>
        <w:t>едены, распространены и (или) направлены иностранным агентом, его действия образовывали состав административного правонарушения, предусмотренного ч. 4 ст. 19.34 КоАП РФ.</w:t>
      </w:r>
    </w:p>
    <w:p w14:paraId="65356C9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Повторное совершение аналогичных действий в течение года вновь квалифицировалось по ч.</w:t>
      </w:r>
      <w:r>
        <w:rPr>
          <w:rFonts w:ascii="Times New Roman" w:hAnsi="Times New Roman"/>
          <w:sz w:val="24"/>
        </w:rPr>
        <w:t xml:space="preserve"> 4 ст. 19.34 КоАП РФ.</w:t>
      </w:r>
    </w:p>
    <w:p w14:paraId="4D942CD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совершении таких действий в третий раз, лицо привлекалось к уголовной ответственности по ч. 2 ст. 330.1 УК РФ.</w:t>
      </w:r>
    </w:p>
    <w:p w14:paraId="4889B06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26.10.2025 этот порядок изменен, для наступления уголовно-правовых последствий по ч. 2 ст. 330.1 УК РФ условие о прив</w:t>
      </w:r>
      <w:r>
        <w:rPr>
          <w:rFonts w:ascii="Times New Roman" w:hAnsi="Times New Roman"/>
          <w:sz w:val="24"/>
        </w:rPr>
        <w:t>лечении к административной ответственности два раза в течение одного года исключено.</w:t>
      </w:r>
    </w:p>
    <w:p w14:paraId="6540B63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Теперь для наступления уголовной ответственности достаточно быть единожды подвергнутым административному наказанию за совершение любого из административных правонарушений,</w:t>
      </w:r>
      <w:r>
        <w:rPr>
          <w:rFonts w:ascii="Times New Roman" w:hAnsi="Times New Roman"/>
          <w:sz w:val="24"/>
        </w:rPr>
        <w:t xml:space="preserve"> предусмотренных частями 2-9 статьи 19.34 КоАП РФ, или иметь судимость за совершение преступления, предусмотренного ст. 330.1 УК РФ.</w:t>
      </w:r>
    </w:p>
    <w:p w14:paraId="7E9AECD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Максимальное наказание за совершение преступления, предусмотренного ч. 2 ст. 330.1 УК РФ, - 2 года лишения свободы.</w:t>
      </w:r>
    </w:p>
    <w:p w14:paraId="187CC8E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0634F741" w14:textId="77777777" w:rsidR="005B08FA" w:rsidRDefault="005B08FA">
      <w:pPr>
        <w:spacing w:after="0" w:line="240" w:lineRule="auto"/>
        <w:ind w:firstLine="697"/>
        <w:jc w:val="both"/>
        <w:rPr>
          <w:rFonts w:ascii="Times New Roman" w:hAnsi="Times New Roman"/>
          <w:sz w:val="24"/>
        </w:rPr>
      </w:pPr>
    </w:p>
    <w:p w14:paraId="2B463C56" w14:textId="50C22CEA"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92. </w:t>
      </w:r>
      <w:r>
        <w:rPr>
          <w:rFonts w:ascii="Times New Roman" w:hAnsi="Times New Roman"/>
          <w:b/>
          <w:sz w:val="24"/>
        </w:rPr>
        <w:t>Ответственность за нарушение неприкосновенности частной жизни</w:t>
      </w:r>
    </w:p>
    <w:p w14:paraId="40857AF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Право на неприкосновенность частной жизни относится к основным конституционным правам человека и гражданина.</w:t>
      </w:r>
    </w:p>
    <w:p w14:paraId="5BCC549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с</w:t>
      </w:r>
      <w:r>
        <w:rPr>
          <w:rFonts w:ascii="Times New Roman" w:hAnsi="Times New Roman"/>
          <w:sz w:val="24"/>
        </w:rPr>
        <w:t>оответствии со ст. 23 Конституции Российской Федерации каждый имеет право на неприкосновенность частной жизни, личную и семейную тайну, защиту своей чести и доброго имени.</w:t>
      </w:r>
    </w:p>
    <w:p w14:paraId="48D6EBE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Статья 24 Конституции Российской Федерации устанавливает ключевой принцип: сбор, хра</w:t>
      </w:r>
      <w:r>
        <w:rPr>
          <w:rFonts w:ascii="Times New Roman" w:hAnsi="Times New Roman"/>
          <w:sz w:val="24"/>
        </w:rPr>
        <w:t xml:space="preserve">нение, использование информации о частной жизни лица без его согласия не допускается. </w:t>
      </w:r>
      <w:r>
        <w:rPr>
          <w:rFonts w:ascii="Times New Roman" w:hAnsi="Times New Roman"/>
          <w:sz w:val="24"/>
        </w:rPr>
        <w:lastRenderedPageBreak/>
        <w:t>Данная конституционная норма является фундаментом для установления юридической ответственности, включая уголовную.</w:t>
      </w:r>
    </w:p>
    <w:p w14:paraId="78256AE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Уголовное наказание за нарушение неприкосновенности час</w:t>
      </w:r>
      <w:r>
        <w:rPr>
          <w:rFonts w:ascii="Times New Roman" w:hAnsi="Times New Roman"/>
          <w:sz w:val="24"/>
        </w:rPr>
        <w:t>тной жизни предусмотрено ст. 137 Уголовного кодекса Российской Федерации (далее – УК РФ).</w:t>
      </w:r>
    </w:p>
    <w:p w14:paraId="4E828278"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Ответственность наступает за действия по незаконному собиранию сведений о частной жизни лица, составляющих его личную или семейную тайну, без его согласия, незаконное</w:t>
      </w:r>
      <w:r>
        <w:rPr>
          <w:rFonts w:ascii="Times New Roman" w:hAnsi="Times New Roman"/>
          <w:sz w:val="24"/>
        </w:rPr>
        <w:t xml:space="preserve"> распространение таких сведений, в том числе в публичном выступлении или средствах массовой информации.</w:t>
      </w:r>
    </w:p>
    <w:p w14:paraId="7FD4271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Совершение такого преступления лицом с использованием своего служебного положения, а также незаконное распространение информации о несовершеннолетнем по</w:t>
      </w:r>
      <w:r>
        <w:rPr>
          <w:rFonts w:ascii="Times New Roman" w:hAnsi="Times New Roman"/>
          <w:sz w:val="24"/>
        </w:rPr>
        <w:t>терпевшем, не достигшем 16-летнего возраста, если это повлекло тяжкие последствия, влечет более суровое наказание.</w:t>
      </w:r>
    </w:p>
    <w:p w14:paraId="08ED3E2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Уголовная ответственность не наступает, если сведения собираются или распространяются в государственных, общественных или иных публичных инте</w:t>
      </w:r>
      <w:r>
        <w:rPr>
          <w:rFonts w:ascii="Times New Roman" w:hAnsi="Times New Roman"/>
          <w:sz w:val="24"/>
        </w:rPr>
        <w:t xml:space="preserve">ресах, сведения о частной жизни лица ранее стали общедоступными, а также в </w:t>
      </w:r>
      <w:proofErr w:type="gramStart"/>
      <w:r>
        <w:rPr>
          <w:rFonts w:ascii="Times New Roman" w:hAnsi="Times New Roman"/>
          <w:sz w:val="24"/>
        </w:rPr>
        <w:t>случаях</w:t>
      </w:r>
      <w:proofErr w:type="gramEnd"/>
      <w:r>
        <w:rPr>
          <w:rFonts w:ascii="Times New Roman" w:hAnsi="Times New Roman"/>
          <w:sz w:val="24"/>
        </w:rPr>
        <w:t xml:space="preserve"> когда сведения были преданы огласке самим гражданином или по его воле.</w:t>
      </w:r>
    </w:p>
    <w:p w14:paraId="107553A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Важно отметить, что не влечет уголовной ответственности использование родителем на </w:t>
      </w:r>
      <w:r>
        <w:rPr>
          <w:rFonts w:ascii="Times New Roman" w:hAnsi="Times New Roman"/>
          <w:sz w:val="24"/>
        </w:rPr>
        <w:t>техническом устройстве ребенка программ родительского контроля с функциями прослушивания, если это используется исключительно в целях обеспечения безопасности несовершеннолетнего.</w:t>
      </w:r>
    </w:p>
    <w:p w14:paraId="0016009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Максимальное наказание по ст. 137 УК РФ установлено в виде пяти лет лишения </w:t>
      </w:r>
      <w:r>
        <w:rPr>
          <w:rFonts w:ascii="Times New Roman" w:hAnsi="Times New Roman"/>
          <w:sz w:val="24"/>
        </w:rPr>
        <w:t>свободы с лишением права занимать определенные должности или заниматься определенной деятельностью на срок до шести лет.</w:t>
      </w:r>
    </w:p>
    <w:p w14:paraId="67213DB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Помимо уголовной ответственности предусмотрена и административная ответственность по ст.ст. 13.11 и 13.14 Кодекса Российской Федерации </w:t>
      </w:r>
      <w:r>
        <w:rPr>
          <w:rFonts w:ascii="Times New Roman" w:hAnsi="Times New Roman"/>
          <w:sz w:val="24"/>
        </w:rPr>
        <w:t>об административных правонарушениях за нарушение законодательства в области персональных данных и разглашение информации с ограниченным доступом.</w:t>
      </w:r>
    </w:p>
    <w:p w14:paraId="0148F99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679CA744" w14:textId="77777777" w:rsidR="005B08FA" w:rsidRDefault="005B08FA">
      <w:pPr>
        <w:spacing w:after="0" w:line="240" w:lineRule="auto"/>
        <w:ind w:firstLine="697"/>
        <w:jc w:val="both"/>
        <w:rPr>
          <w:rFonts w:ascii="Times New Roman" w:hAnsi="Times New Roman"/>
          <w:sz w:val="24"/>
        </w:rPr>
      </w:pPr>
    </w:p>
    <w:p w14:paraId="4506B478" w14:textId="304778BD"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93. </w:t>
      </w:r>
      <w:r>
        <w:rPr>
          <w:rFonts w:ascii="Times New Roman" w:hAnsi="Times New Roman"/>
          <w:b/>
          <w:sz w:val="24"/>
        </w:rPr>
        <w:t>Ответственность за неуплату ал</w:t>
      </w:r>
      <w:r>
        <w:rPr>
          <w:rFonts w:ascii="Times New Roman" w:hAnsi="Times New Roman"/>
          <w:b/>
          <w:sz w:val="24"/>
        </w:rPr>
        <w:t>иментов</w:t>
      </w:r>
    </w:p>
    <w:p w14:paraId="2D462C6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 неуплату алиментов в России установлена административная и уголовная ответственность.</w:t>
      </w:r>
    </w:p>
    <w:p w14:paraId="7821FF7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Административная ответственность предусмотрена ст. 5.35.1 Кодекса Российской Федерации об административных правонарушениях (далее – КоАП РФ), уголовная - ст. 1</w:t>
      </w:r>
      <w:r>
        <w:rPr>
          <w:rFonts w:ascii="Times New Roman" w:hAnsi="Times New Roman"/>
          <w:sz w:val="24"/>
        </w:rPr>
        <w:t>57 Уголовного кодекса Российской Федерации (далее - УК РФ).</w:t>
      </w:r>
    </w:p>
    <w:p w14:paraId="4B539F0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Разграничение между административной и уголовной ответственностью происходит по признаку неоднократности, который в соответствии с примечанием № 1 к ст. 157 УК РФ определяется как неуплата </w:t>
      </w:r>
      <w:r>
        <w:rPr>
          <w:rFonts w:ascii="Times New Roman" w:hAnsi="Times New Roman"/>
          <w:sz w:val="24"/>
        </w:rPr>
        <w:t>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подвергнутым административному нак</w:t>
      </w:r>
      <w:r>
        <w:rPr>
          <w:rFonts w:ascii="Times New Roman" w:hAnsi="Times New Roman"/>
          <w:sz w:val="24"/>
        </w:rPr>
        <w:t>азанию за аналогичное деяние, в период, когда лицо считается подвергнутым административному наказанию.</w:t>
      </w:r>
    </w:p>
    <w:p w14:paraId="62098F8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Иными словами, должник, подвергнутый административному наказанию по ст. 5.35.1 КоАП РФ в случае дальнейшего неисполнения алиментных обязательств подлежит</w:t>
      </w:r>
      <w:r>
        <w:rPr>
          <w:rFonts w:ascii="Times New Roman" w:hAnsi="Times New Roman"/>
          <w:sz w:val="24"/>
        </w:rPr>
        <w:t xml:space="preserve"> привлечению к уголовной ответственности.</w:t>
      </w:r>
    </w:p>
    <w:p w14:paraId="23D558F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Согласно постановлению Пленума Верховного Суда Российской Федерации от 27.04.2021 № 6 «О некоторых вопросах, возникающих в судебной практике при рассмотрении дел об административных правонарушениях, связанных с неу</w:t>
      </w:r>
      <w:r>
        <w:rPr>
          <w:rFonts w:ascii="Times New Roman" w:hAnsi="Times New Roman"/>
          <w:sz w:val="24"/>
        </w:rPr>
        <w:t>платой средств на содержание детей или нетрудоспособных родителей», лицо, обязанное уплачивать алименты, подлежит привлечению к административной ответственности и в том случае, если установлен факт умышленной неполной уплаты им средств на содержание детей,</w:t>
      </w:r>
      <w:r>
        <w:rPr>
          <w:rFonts w:ascii="Times New Roman" w:hAnsi="Times New Roman"/>
          <w:sz w:val="24"/>
        </w:rPr>
        <w:t xml:space="preserve"> то есть уплаты алиментов в размере меньшем, чем это </w:t>
      </w:r>
      <w:r>
        <w:rPr>
          <w:rFonts w:ascii="Times New Roman" w:hAnsi="Times New Roman"/>
          <w:sz w:val="24"/>
        </w:rPr>
        <w:lastRenderedPageBreak/>
        <w:t>предусмотрено судебным актом или соглашением об уплате алиментов, поскольку данное обстоятельство является их нарушением.</w:t>
      </w:r>
    </w:p>
    <w:p w14:paraId="4AC394F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Родитель, который уплачивал алименты в неполном размере, может быть освобожден от</w:t>
      </w:r>
      <w:r>
        <w:rPr>
          <w:rFonts w:ascii="Times New Roman" w:hAnsi="Times New Roman"/>
          <w:sz w:val="24"/>
        </w:rPr>
        <w:t xml:space="preserve"> административной и уголовной ответственности в случае, если отсутствовал умысел либо имелись уважительные причины для неуплаты алиментов.</w:t>
      </w:r>
    </w:p>
    <w:p w14:paraId="4C35896A"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Статьей 5.35.1 КоАП РФ установлена ответственность в виде обязательных работ, административного ареста или администра</w:t>
      </w:r>
      <w:r>
        <w:rPr>
          <w:rFonts w:ascii="Times New Roman" w:hAnsi="Times New Roman"/>
          <w:sz w:val="24"/>
        </w:rPr>
        <w:t>тивного штрафа.</w:t>
      </w:r>
    </w:p>
    <w:p w14:paraId="3CE5734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 совершение преступления, предусмотренного ст. 157 УК РФ, уголовным законом установлено наказание в виде исправительных работ, принудительных работ, ареста или лишения свободы до 1 года.</w:t>
      </w:r>
    </w:p>
    <w:p w14:paraId="49839D5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Важно отметить, что уголовная ответственность по ст</w:t>
      </w:r>
      <w:r>
        <w:rPr>
          <w:rFonts w:ascii="Times New Roman" w:hAnsi="Times New Roman"/>
          <w:sz w:val="24"/>
        </w:rPr>
        <w:t>. 157 УК РФ наступает только в тех случаях, когда лицо имело реальную возможность выплачивать алименты, но умышленно уклонялось от исполнения возложенной на него обязанности, в том числе производило платежи в размере менее установленного судебным актом или</w:t>
      </w:r>
      <w:r>
        <w:rPr>
          <w:rFonts w:ascii="Times New Roman" w:hAnsi="Times New Roman"/>
          <w:sz w:val="24"/>
        </w:rPr>
        <w:t xml:space="preserve"> нотариально удостоверенным соглашением, например, нерегулярные или незначительные платежи.</w:t>
      </w:r>
    </w:p>
    <w:p w14:paraId="59370D4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30066438" w14:textId="77777777" w:rsidR="005B08FA" w:rsidRDefault="005B08FA">
      <w:pPr>
        <w:spacing w:after="0" w:line="240" w:lineRule="auto"/>
        <w:ind w:firstLine="697"/>
        <w:jc w:val="both"/>
        <w:rPr>
          <w:rFonts w:ascii="Times New Roman" w:hAnsi="Times New Roman"/>
          <w:sz w:val="24"/>
        </w:rPr>
      </w:pPr>
    </w:p>
    <w:p w14:paraId="79AB518C" w14:textId="44CBC84A"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94. </w:t>
      </w:r>
      <w:r>
        <w:rPr>
          <w:rFonts w:ascii="Times New Roman" w:hAnsi="Times New Roman"/>
          <w:b/>
          <w:sz w:val="24"/>
        </w:rPr>
        <w:t>О закупках у единственного поставщика</w:t>
      </w:r>
    </w:p>
    <w:p w14:paraId="3C645A93"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Единственный поставщик – это физическое или юри</w:t>
      </w:r>
      <w:r>
        <w:rPr>
          <w:rFonts w:ascii="Times New Roman" w:hAnsi="Times New Roman"/>
          <w:sz w:val="24"/>
        </w:rPr>
        <w:t>дическое лицо, с которым заказчик заключает контракт без проведения конкурентных процедур (конкурсов, аукционов), выбирая его напрямую, что допускается в строго определенных случаях.</w:t>
      </w:r>
    </w:p>
    <w:p w14:paraId="70F396D6"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Особенности осуществления закупки у единственного поставщика урегулирован</w:t>
      </w:r>
      <w:r>
        <w:rPr>
          <w:rFonts w:ascii="Times New Roman" w:hAnsi="Times New Roman"/>
          <w:sz w:val="24"/>
        </w:rPr>
        <w:t>ы положениями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4BEE7CFD"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Федеральным законом от 26.12.2024 № 484-Ф</w:t>
      </w:r>
      <w:r>
        <w:rPr>
          <w:rFonts w:ascii="Times New Roman" w:hAnsi="Times New Roman"/>
          <w:sz w:val="24"/>
        </w:rPr>
        <w:t>З в ст. 93 Федерального закона № 44-ФЗ внесены изменения, которые вступили в силу с 1 января 2026 года.</w:t>
      </w:r>
    </w:p>
    <w:p w14:paraId="173DC97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С начала текущего года законодатель официально разрешил заказчикам проводить несколько закупок однородных или идентичных товаров (работ, услуг) у единст</w:t>
      </w:r>
      <w:r>
        <w:rPr>
          <w:rFonts w:ascii="Times New Roman" w:hAnsi="Times New Roman"/>
          <w:sz w:val="24"/>
        </w:rPr>
        <w:t>венного поставщика, в том числе в электронной форме, при соблюдении двух основных условий:</w:t>
      </w:r>
    </w:p>
    <w:p w14:paraId="38665549"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соблюдение годового объема на закупки у единственного поставщика (установлен ч. 1 ст. 93 Федерального закона № 44-ФЗ);</w:t>
      </w:r>
    </w:p>
    <w:p w14:paraId="48E2ABC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соблюдение лимита цены контракта для конкр</w:t>
      </w:r>
      <w:r>
        <w:rPr>
          <w:rFonts w:ascii="Times New Roman" w:hAnsi="Times New Roman"/>
          <w:sz w:val="24"/>
        </w:rPr>
        <w:t>етного способа закупки (например, до 600 тыс.).</w:t>
      </w:r>
    </w:p>
    <w:p w14:paraId="3AE5F95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Указанные меры снимают риск привлечения заказчиков за «дробление» закупок к административной ответственности, предусмотренной ч. 4 ст. 7.30.1 Кодекса Российской Федерации об административных правонарушениях, </w:t>
      </w:r>
      <w:r>
        <w:rPr>
          <w:rFonts w:ascii="Times New Roman" w:hAnsi="Times New Roman"/>
          <w:sz w:val="24"/>
        </w:rPr>
        <w:t>при соблюдении вышеуказанных условий.</w:t>
      </w:r>
    </w:p>
    <w:p w14:paraId="239A7F7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представителем прокуратуры Шекснинского района</w:t>
      </w:r>
    </w:p>
    <w:p w14:paraId="7918559C" w14:textId="77777777" w:rsidR="005B08FA" w:rsidRDefault="005B08FA">
      <w:pPr>
        <w:spacing w:after="0" w:line="240" w:lineRule="auto"/>
        <w:ind w:firstLine="697"/>
        <w:jc w:val="both"/>
        <w:rPr>
          <w:rFonts w:ascii="Times New Roman" w:hAnsi="Times New Roman"/>
          <w:sz w:val="24"/>
        </w:rPr>
      </w:pPr>
    </w:p>
    <w:p w14:paraId="51A3DC46" w14:textId="30BDD063" w:rsidR="005B08FA" w:rsidRDefault="00396157">
      <w:pPr>
        <w:spacing w:after="0" w:line="240" w:lineRule="auto"/>
        <w:ind w:firstLine="697"/>
        <w:jc w:val="both"/>
        <w:rPr>
          <w:rFonts w:ascii="Times New Roman" w:hAnsi="Times New Roman"/>
          <w:b/>
          <w:sz w:val="24"/>
        </w:rPr>
      </w:pPr>
      <w:r>
        <w:rPr>
          <w:rFonts w:ascii="Times New Roman" w:hAnsi="Times New Roman"/>
          <w:sz w:val="24"/>
        </w:rPr>
        <w:t xml:space="preserve"> 95. </w:t>
      </w:r>
      <w:r>
        <w:rPr>
          <w:rFonts w:ascii="Times New Roman" w:hAnsi="Times New Roman"/>
          <w:b/>
          <w:sz w:val="24"/>
        </w:rPr>
        <w:t>Реализация права гражданина на ознакомление со списком избирателей</w:t>
      </w:r>
    </w:p>
    <w:p w14:paraId="164642D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Ежегодно на территории субъектов Российской Федерации проходят избират</w:t>
      </w:r>
      <w:r>
        <w:rPr>
          <w:rFonts w:ascii="Times New Roman" w:hAnsi="Times New Roman"/>
          <w:sz w:val="24"/>
        </w:rPr>
        <w:t>ельные кампании различного уровня. В сентябре 2026 года в числе прочих избирательных кампаний предстоят выборы депутатов Государственной Думы девятого созыва.</w:t>
      </w:r>
    </w:p>
    <w:p w14:paraId="207E408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Принять участие в выборах имеет право гражданин Российской Федерации, обладающий активным </w:t>
      </w:r>
      <w:r>
        <w:rPr>
          <w:rFonts w:ascii="Times New Roman" w:hAnsi="Times New Roman"/>
          <w:sz w:val="24"/>
        </w:rPr>
        <w:t>избирательным правом и включенный в список избирателей.</w:t>
      </w:r>
    </w:p>
    <w:p w14:paraId="267DD3B5"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Основанием для включения гражданина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w:t>
      </w:r>
      <w:r>
        <w:rPr>
          <w:rFonts w:ascii="Times New Roman" w:hAnsi="Times New Roman"/>
          <w:sz w:val="24"/>
        </w:rPr>
        <w:t>анами регистрационного учета граждан Российской Федерации по месту пребывания и по месту жительства в пределах Российской Федерации. </w:t>
      </w:r>
    </w:p>
    <w:p w14:paraId="442F92B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Избиратель, который будет находиться в день голосования вне места своего жительства, вправе подать в избирательную комисси</w:t>
      </w:r>
      <w:r>
        <w:rPr>
          <w:rFonts w:ascii="Times New Roman" w:hAnsi="Times New Roman"/>
          <w:sz w:val="24"/>
        </w:rPr>
        <w:t xml:space="preserve">ю заявление о включении в список избирателей по месту своего нахождения (механизм «Мобильный избиратель») в пределах установленного срока, </w:t>
      </w:r>
      <w:r>
        <w:rPr>
          <w:rFonts w:ascii="Times New Roman" w:hAnsi="Times New Roman"/>
          <w:sz w:val="24"/>
        </w:rPr>
        <w:lastRenderedPageBreak/>
        <w:t>который начинается не ранее чем за 45 дней до дня (первого дня) голосования и заканчивается в 14 часов по местному вр</w:t>
      </w:r>
      <w:r>
        <w:rPr>
          <w:rFonts w:ascii="Times New Roman" w:hAnsi="Times New Roman"/>
          <w:sz w:val="24"/>
        </w:rPr>
        <w:t>емени дня, предшествующего дню голосования. </w:t>
      </w:r>
    </w:p>
    <w:p w14:paraId="701CF0D0"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Заявление может быть подано избирателем только лично по предъявлении паспорта (в период замены паспорта - временного удостоверения личности). </w:t>
      </w:r>
    </w:p>
    <w:p w14:paraId="214F567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При этом необходимо учитывать, что избиратель включается в список из</w:t>
      </w:r>
      <w:r>
        <w:rPr>
          <w:rFonts w:ascii="Times New Roman" w:hAnsi="Times New Roman"/>
          <w:sz w:val="24"/>
        </w:rPr>
        <w:t>бирателей только на одном избирательном участке. </w:t>
      </w:r>
    </w:p>
    <w:p w14:paraId="7BB4290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Избиратель, подавший заявление по месту своего нахождения и явившийся в день голосования на избирательный участок по месту своего жительства, может быть включен в список избирателей только по решению </w:t>
      </w:r>
      <w:r>
        <w:rPr>
          <w:rFonts w:ascii="Times New Roman" w:hAnsi="Times New Roman"/>
          <w:sz w:val="24"/>
        </w:rPr>
        <w:t>участковой комиссии после установления факта, что он не проголосовал на избирательном участке по месту своего нахождения. </w:t>
      </w:r>
    </w:p>
    <w:p w14:paraId="4997EF87"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Механизм «Мобильный избиратель» дает возможность избирателю проголосовать только на федеральных и региональных выборах. И важный моме</w:t>
      </w:r>
      <w:r>
        <w:rPr>
          <w:rFonts w:ascii="Times New Roman" w:hAnsi="Times New Roman"/>
          <w:sz w:val="24"/>
        </w:rPr>
        <w:t>нт, избиратель должен находится в пределах своего избирательного округа.</w:t>
      </w:r>
    </w:p>
    <w:p w14:paraId="64CCE82E"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 xml:space="preserve">Участковая избирательная комиссия за 10 дней до дня голосования представляет список избирателей для ознакомления избирателей и его дополнительного уточнения (иные сроки предусмотрены </w:t>
      </w:r>
      <w:r>
        <w:rPr>
          <w:rFonts w:ascii="Times New Roman" w:hAnsi="Times New Roman"/>
          <w:sz w:val="24"/>
        </w:rPr>
        <w:t>при проведении досрочного голосования). </w:t>
      </w:r>
    </w:p>
    <w:p w14:paraId="23F41A42"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Избиратель вправе обратиться в участковую избирательную комиссию на соответствующем избирательном участке с заявлением о включении его в список избирателей, о любой ошибке или неточности в сведениях о нем, внесенных</w:t>
      </w:r>
      <w:r>
        <w:rPr>
          <w:rFonts w:ascii="Times New Roman" w:hAnsi="Times New Roman"/>
          <w:sz w:val="24"/>
        </w:rPr>
        <w:t xml:space="preserve"> в список избирателей. </w:t>
      </w:r>
    </w:p>
    <w:p w14:paraId="66A01EE1"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В течение 24 часов, а в день голосования в течение 2 часов с момента обращения, но не позднее момента окончания голосования комиссия обязана проверить сообщенные заявителем сведения и представленные документы и либо устранить ошибку</w:t>
      </w:r>
      <w:r>
        <w:rPr>
          <w:rFonts w:ascii="Times New Roman" w:hAnsi="Times New Roman"/>
          <w:sz w:val="24"/>
        </w:rPr>
        <w:t xml:space="preserve">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14:paraId="27CD93D4"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Нарушение права гражданина на ознакомление со списком избирателей, либо нерассмотрение заявления, в том чис</w:t>
      </w:r>
      <w:r>
        <w:rPr>
          <w:rFonts w:ascii="Times New Roman" w:hAnsi="Times New Roman"/>
          <w:sz w:val="24"/>
        </w:rPr>
        <w:t>ле в установленный срок, а также отказ выдать гражданину письменный ответ о причине отклонения заявления о внесении исправления в список избирателей влечет административную ответственность по статье 5.1 Кодекса Российской Федерации об административных прав</w:t>
      </w:r>
      <w:r>
        <w:rPr>
          <w:rFonts w:ascii="Times New Roman" w:hAnsi="Times New Roman"/>
          <w:sz w:val="24"/>
        </w:rPr>
        <w:t>онарушениях, относящейся к исключительной компетенции прокурора.</w:t>
      </w:r>
    </w:p>
    <w:p w14:paraId="14ACE9AF"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Решение участковой комиссии об отклонении заявления о включении гражданина Российской Федерации в список избирателей может быть обжаловано в вышестоящую комиссию или в суд (по месту нахождени</w:t>
      </w:r>
      <w:r>
        <w:rPr>
          <w:rFonts w:ascii="Times New Roman" w:hAnsi="Times New Roman"/>
          <w:sz w:val="24"/>
        </w:rPr>
        <w:t>я участковой комиссии), которые обязаны рассмотреть жалобу (заявление) в трехдневный срок, а за три и менее дня до дня голосования и в день голосования – немедленно. Обязательное участие в суде в таких делах принимает прокурор.</w:t>
      </w:r>
    </w:p>
    <w:p w14:paraId="488DA4DB" w14:textId="77777777" w:rsidR="005B08FA" w:rsidRDefault="00396157">
      <w:pPr>
        <w:spacing w:after="0" w:line="240" w:lineRule="auto"/>
        <w:ind w:firstLine="697"/>
        <w:jc w:val="both"/>
        <w:rPr>
          <w:rFonts w:ascii="Times New Roman" w:hAnsi="Times New Roman"/>
          <w:sz w:val="24"/>
        </w:rPr>
      </w:pPr>
      <w:r>
        <w:rPr>
          <w:rFonts w:ascii="Times New Roman" w:hAnsi="Times New Roman"/>
          <w:sz w:val="24"/>
        </w:rPr>
        <w:t>Информация предоставлена пре</w:t>
      </w:r>
      <w:r>
        <w:rPr>
          <w:rFonts w:ascii="Times New Roman" w:hAnsi="Times New Roman"/>
          <w:sz w:val="24"/>
        </w:rPr>
        <w:t>дставителем прокуратуры Шекснинского района</w:t>
      </w:r>
    </w:p>
    <w:p w14:paraId="7CFA4DEE" w14:textId="77777777" w:rsidR="005B08FA" w:rsidRDefault="005B08FA">
      <w:pPr>
        <w:spacing w:after="0" w:line="240" w:lineRule="auto"/>
        <w:ind w:firstLine="697"/>
        <w:jc w:val="both"/>
        <w:rPr>
          <w:rFonts w:ascii="Times New Roman" w:hAnsi="Times New Roman"/>
          <w:sz w:val="24"/>
        </w:rPr>
      </w:pPr>
    </w:p>
    <w:p w14:paraId="298CA4A4" w14:textId="77777777" w:rsidR="005B08FA" w:rsidRDefault="005B08FA">
      <w:pPr>
        <w:spacing w:after="0" w:line="240" w:lineRule="auto"/>
        <w:ind w:firstLine="697"/>
        <w:jc w:val="both"/>
        <w:rPr>
          <w:rFonts w:ascii="Times New Roman" w:hAnsi="Times New Roman"/>
          <w:sz w:val="24"/>
        </w:rPr>
      </w:pPr>
    </w:p>
    <w:p w14:paraId="1394E0C0" w14:textId="77777777" w:rsidR="005B08FA" w:rsidRDefault="005B08FA">
      <w:pPr>
        <w:spacing w:after="0" w:line="240" w:lineRule="auto"/>
        <w:ind w:firstLine="697"/>
        <w:jc w:val="both"/>
        <w:rPr>
          <w:rFonts w:ascii="Times New Roman" w:hAnsi="Times New Roman"/>
          <w:sz w:val="24"/>
        </w:rPr>
      </w:pPr>
    </w:p>
    <w:p w14:paraId="517EEFEE" w14:textId="77777777" w:rsidR="005B08FA" w:rsidRDefault="005B08FA">
      <w:pPr>
        <w:spacing w:after="0" w:line="240" w:lineRule="auto"/>
        <w:ind w:firstLine="697"/>
        <w:jc w:val="both"/>
        <w:rPr>
          <w:rFonts w:ascii="Times New Roman" w:hAnsi="Times New Roman"/>
          <w:sz w:val="24"/>
        </w:rPr>
      </w:pPr>
    </w:p>
    <w:p w14:paraId="0DC7508F" w14:textId="77777777" w:rsidR="005B08FA" w:rsidRDefault="005B08FA">
      <w:pPr>
        <w:spacing w:after="0" w:line="240" w:lineRule="auto"/>
        <w:ind w:firstLine="697"/>
        <w:jc w:val="both"/>
        <w:rPr>
          <w:rFonts w:ascii="Times New Roman" w:hAnsi="Times New Roman"/>
          <w:sz w:val="24"/>
        </w:rPr>
      </w:pPr>
    </w:p>
    <w:p w14:paraId="326A4249" w14:textId="77777777" w:rsidR="005B08FA" w:rsidRDefault="005B08FA">
      <w:pPr>
        <w:spacing w:after="0" w:line="240" w:lineRule="auto"/>
        <w:ind w:firstLine="697"/>
        <w:jc w:val="both"/>
        <w:rPr>
          <w:rFonts w:ascii="Times New Roman" w:hAnsi="Times New Roman"/>
          <w:sz w:val="24"/>
        </w:rPr>
      </w:pPr>
    </w:p>
    <w:sectPr w:rsidR="005B08FA">
      <w:pgSz w:w="11906" w:h="16838"/>
      <w:pgMar w:top="1134" w:right="566" w:bottom="1134" w:left="1418"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64822"/>
    <w:multiLevelType w:val="hybridMultilevel"/>
    <w:tmpl w:val="9CA02B00"/>
    <w:lvl w:ilvl="0" w:tplc="0588A9FC">
      <w:start w:val="1"/>
      <w:numFmt w:val="decimal"/>
      <w:lvlText w:val="%1."/>
      <w:lvlJc w:val="left"/>
      <w:pPr>
        <w:ind w:left="1057" w:hanging="360"/>
      </w:pPr>
      <w:rPr>
        <w:rFonts w:hint="default"/>
        <w:b w:val="0"/>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FA"/>
    <w:rsid w:val="00111072"/>
    <w:rsid w:val="00396157"/>
    <w:rsid w:val="005B08FA"/>
    <w:rsid w:val="00C00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8E5DB"/>
  <w15:docId w15:val="{80ED0F1D-AE29-4DBF-9614-30940D8E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Обычный1"/>
    <w:link w:val="15"/>
  </w:style>
  <w:style w:type="character" w:customStyle="1" w:styleId="15">
    <w:name w:val="Обычный1"/>
    <w:link w:val="14"/>
  </w:style>
  <w:style w:type="paragraph" w:customStyle="1" w:styleId="16">
    <w:name w:val="Гиперссылка1"/>
    <w:basedOn w:val="12"/>
    <w:link w:val="17"/>
    <w:rPr>
      <w:color w:val="0563C1" w:themeColor="hyperlink"/>
      <w:u w:val="single"/>
    </w:rPr>
  </w:style>
  <w:style w:type="character" w:customStyle="1" w:styleId="17">
    <w:name w:val="Гиперссылка1"/>
    <w:basedOn w:val="13"/>
    <w:link w:val="16"/>
    <w:rPr>
      <w:color w:val="0563C1" w:themeColor="hyperlink"/>
      <w:u w:val="single"/>
    </w:rPr>
  </w:style>
  <w:style w:type="character" w:customStyle="1" w:styleId="50">
    <w:name w:val="Заголовок 5 Знак"/>
    <w:link w:val="5"/>
    <w:rPr>
      <w:rFonts w:ascii="XO Thames" w:hAnsi="XO Thames"/>
      <w:b/>
    </w:rPr>
  </w:style>
  <w:style w:type="character" w:customStyle="1" w:styleId="11">
    <w:name w:val="Заголовок 1 Знак"/>
    <w:link w:val="10"/>
    <w:rPr>
      <w:rFonts w:ascii="XO Thames" w:hAnsi="XO Thames"/>
      <w:b/>
      <w:sz w:val="32"/>
    </w:rPr>
  </w:style>
  <w:style w:type="paragraph" w:customStyle="1" w:styleId="23">
    <w:name w:val="Гиперссылка2"/>
    <w:link w:val="a5"/>
    <w:rPr>
      <w:color w:val="0000FF"/>
      <w:u w:val="single"/>
    </w:rPr>
  </w:style>
  <w:style w:type="character" w:styleId="a5">
    <w:name w:val="Hyperlink"/>
    <w:link w:val="2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24">
    <w:name w:val="Основной шрифт абзаца2"/>
    <w:link w:val="HeaderandFoote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6">
    <w:name w:val="List Paragraph"/>
    <w:basedOn w:val="a"/>
    <w:link w:val="a7"/>
    <w:pPr>
      <w:ind w:left="720"/>
      <w:contextualSpacing/>
    </w:pPr>
  </w:style>
  <w:style w:type="character" w:customStyle="1" w:styleId="a7">
    <w:name w:val="Абзац списка Знак"/>
    <w:basedOn w:val="1"/>
    <w:link w:val="a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45</Pages>
  <Words>23509</Words>
  <Characters>134002</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Зайцева</cp:lastModifiedBy>
  <cp:revision>2</cp:revision>
  <dcterms:created xsi:type="dcterms:W3CDTF">2026-06-15T09:38:00Z</dcterms:created>
  <dcterms:modified xsi:type="dcterms:W3CDTF">2026-06-30T12:49:00Z</dcterms:modified>
</cp:coreProperties>
</file>